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80CB" w14:textId="7E3F3117" w:rsidR="00C61020" w:rsidRDefault="00C61020" w:rsidP="0068791B">
      <w:pPr>
        <w:shd w:val="clear" w:color="auto" w:fill="FFFFFF"/>
        <w:spacing w:after="0" w:line="360" w:lineRule="auto"/>
        <w:ind w:right="465"/>
        <w:jc w:val="center"/>
        <w:rPr>
          <w:rFonts w:eastAsia="Times New Roman" w:cs="Times New Roman"/>
          <w:b/>
          <w:bCs/>
          <w:szCs w:val="24"/>
          <w:lang w:val="en-US" w:eastAsia="en-CA"/>
        </w:rPr>
      </w:pPr>
      <w:r w:rsidRPr="00C61020">
        <w:rPr>
          <w:rFonts w:eastAsia="Times New Roman" w:cs="Times New Roman"/>
          <w:b/>
          <w:bCs/>
          <w:noProof/>
          <w:szCs w:val="24"/>
          <w:lang w:val="en-US" w:eastAsia="zh-TW"/>
        </w:rPr>
        <w:drawing>
          <wp:inline distT="0" distB="0" distL="0" distR="0" wp14:anchorId="594B2DA6" wp14:editId="3E8CAA41">
            <wp:extent cx="5612130" cy="7835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783590"/>
                    </a:xfrm>
                    <a:prstGeom prst="rect">
                      <a:avLst/>
                    </a:prstGeom>
                  </pic:spPr>
                </pic:pic>
              </a:graphicData>
            </a:graphic>
          </wp:inline>
        </w:drawing>
      </w:r>
    </w:p>
    <w:p w14:paraId="3BF54046" w14:textId="77777777" w:rsidR="007170EE" w:rsidRDefault="007170EE" w:rsidP="4FA521F2">
      <w:pPr>
        <w:shd w:val="clear" w:color="auto" w:fill="FFFFFF" w:themeFill="background1"/>
        <w:spacing w:after="0" w:line="360" w:lineRule="auto"/>
        <w:ind w:right="465"/>
        <w:jc w:val="center"/>
        <w:rPr>
          <w:rFonts w:eastAsia="Times New Roman" w:cs="Times New Roman"/>
          <w:b/>
          <w:bCs/>
          <w:sz w:val="28"/>
          <w:szCs w:val="28"/>
          <w:lang w:val="en-US" w:eastAsia="en-CA"/>
        </w:rPr>
      </w:pPr>
    </w:p>
    <w:p w14:paraId="52CB5902" w14:textId="381D91D9" w:rsidR="00965F8F" w:rsidRDefault="4FA521F2" w:rsidP="00AE332B">
      <w:pPr>
        <w:shd w:val="clear" w:color="auto" w:fill="FFFFFF" w:themeFill="background1"/>
        <w:spacing w:after="0" w:line="360" w:lineRule="auto"/>
        <w:ind w:right="465"/>
        <w:jc w:val="center"/>
        <w:outlineLvl w:val="0"/>
        <w:rPr>
          <w:rFonts w:eastAsia="Times New Roman" w:cs="Times New Roman"/>
          <w:b/>
          <w:bCs/>
          <w:sz w:val="28"/>
          <w:szCs w:val="28"/>
          <w:lang w:val="en-US" w:eastAsia="en-CA"/>
        </w:rPr>
      </w:pPr>
      <w:r w:rsidRPr="4FA521F2">
        <w:rPr>
          <w:rFonts w:eastAsia="Times New Roman" w:cs="Times New Roman"/>
          <w:b/>
          <w:bCs/>
          <w:sz w:val="28"/>
          <w:szCs w:val="28"/>
          <w:lang w:val="en-US" w:eastAsia="en-CA"/>
        </w:rPr>
        <w:t>Symposium:</w:t>
      </w:r>
    </w:p>
    <w:p w14:paraId="2FBBD4F8" w14:textId="7FD79E04" w:rsidR="00C61020" w:rsidRDefault="4FA521F2" w:rsidP="00AE332B">
      <w:pPr>
        <w:shd w:val="clear" w:color="auto" w:fill="FFFFFF" w:themeFill="background1"/>
        <w:spacing w:after="0" w:line="360" w:lineRule="auto"/>
        <w:ind w:right="465"/>
        <w:jc w:val="center"/>
        <w:outlineLvl w:val="0"/>
        <w:rPr>
          <w:rFonts w:eastAsia="Times New Roman" w:cs="Times New Roman"/>
          <w:b/>
          <w:bCs/>
          <w:sz w:val="28"/>
          <w:szCs w:val="28"/>
          <w:lang w:val="en-US" w:eastAsia="en-CA"/>
        </w:rPr>
      </w:pPr>
      <w:r w:rsidRPr="4FA521F2">
        <w:rPr>
          <w:rFonts w:eastAsia="Times New Roman" w:cs="Times New Roman"/>
          <w:b/>
          <w:bCs/>
          <w:sz w:val="28"/>
          <w:szCs w:val="28"/>
          <w:lang w:val="en-US" w:eastAsia="en-CA"/>
        </w:rPr>
        <w:t>Access to Affordable Medicines and R&amp;D in Latin America</w:t>
      </w:r>
    </w:p>
    <w:p w14:paraId="39139CDA" w14:textId="77777777" w:rsidR="007170EE" w:rsidRDefault="007170EE" w:rsidP="20DBA10D">
      <w:pPr>
        <w:shd w:val="clear" w:color="auto" w:fill="FFFFFF" w:themeFill="background1"/>
        <w:spacing w:after="0" w:line="360" w:lineRule="auto"/>
        <w:ind w:right="465"/>
        <w:jc w:val="center"/>
        <w:rPr>
          <w:rFonts w:eastAsia="Times New Roman" w:cs="Times New Roman"/>
          <w:i/>
          <w:lang w:val="en-US" w:eastAsia="en-CA"/>
        </w:rPr>
      </w:pPr>
    </w:p>
    <w:p w14:paraId="073460E9" w14:textId="77777777" w:rsidR="0050202E" w:rsidRPr="007170EE" w:rsidRDefault="20DBA10D" w:rsidP="00AE332B">
      <w:pPr>
        <w:shd w:val="clear" w:color="auto" w:fill="FFFFFF" w:themeFill="background1"/>
        <w:spacing w:after="0" w:line="360" w:lineRule="auto"/>
        <w:ind w:right="465"/>
        <w:jc w:val="center"/>
        <w:outlineLvl w:val="0"/>
        <w:rPr>
          <w:rFonts w:eastAsia="Times New Roman" w:cs="Times New Roman"/>
          <w:b/>
          <w:bCs/>
          <w:i/>
          <w:lang w:val="en-US" w:eastAsia="en-CA"/>
        </w:rPr>
      </w:pPr>
      <w:r w:rsidRPr="007170EE">
        <w:rPr>
          <w:rFonts w:eastAsia="Times New Roman" w:cs="Times New Roman"/>
          <w:i/>
          <w:lang w:val="en-US" w:eastAsia="en-CA"/>
        </w:rPr>
        <w:t>Co-sponsored by the</w:t>
      </w:r>
      <w:r w:rsidRPr="007170EE">
        <w:rPr>
          <w:rFonts w:eastAsia="Times New Roman" w:cs="Times New Roman"/>
          <w:b/>
          <w:bCs/>
          <w:i/>
          <w:lang w:val="en-US" w:eastAsia="en-CA"/>
        </w:rPr>
        <w:t xml:space="preserve"> </w:t>
      </w:r>
    </w:p>
    <w:p w14:paraId="649C3BD4" w14:textId="3B5D5937" w:rsidR="00BC20E6" w:rsidRDefault="20DBA10D" w:rsidP="20DBA10D">
      <w:pPr>
        <w:shd w:val="clear" w:color="auto" w:fill="FFFFFF" w:themeFill="background1"/>
        <w:spacing w:after="0" w:line="360" w:lineRule="auto"/>
        <w:ind w:right="465"/>
        <w:jc w:val="center"/>
        <w:rPr>
          <w:rFonts w:eastAsia="Times New Roman" w:cs="Times New Roman"/>
          <w:b/>
          <w:bCs/>
          <w:lang w:val="en-US" w:eastAsia="en-CA"/>
        </w:rPr>
      </w:pPr>
      <w:r w:rsidRPr="20DBA10D">
        <w:rPr>
          <w:rFonts w:eastAsia="Times New Roman" w:cs="Times New Roman"/>
          <w:b/>
          <w:bCs/>
          <w:lang w:val="en-US" w:eastAsia="en-CA"/>
        </w:rPr>
        <w:t>International Health Systems Program, Harvard Chan School of Public Health</w:t>
      </w:r>
    </w:p>
    <w:p w14:paraId="6E8091E6" w14:textId="5942974B" w:rsidR="00F172D3" w:rsidRDefault="000D1895" w:rsidP="20DBA10D">
      <w:pPr>
        <w:shd w:val="clear" w:color="auto" w:fill="FFFFFF" w:themeFill="background1"/>
        <w:spacing w:after="0" w:line="360" w:lineRule="auto"/>
        <w:ind w:right="465"/>
        <w:jc w:val="center"/>
        <w:rPr>
          <w:rFonts w:eastAsia="Times New Roman" w:cs="Times New Roman"/>
          <w:lang w:val="en-US" w:eastAsia="en-CA"/>
        </w:rPr>
      </w:pPr>
      <w:r>
        <w:rPr>
          <w:rFonts w:eastAsia="Times New Roman" w:cs="Times New Roman"/>
          <w:lang w:val="en-US" w:eastAsia="en-CA"/>
        </w:rPr>
        <w:br/>
      </w:r>
      <w:r w:rsidR="20DBA10D" w:rsidRPr="20DBA10D">
        <w:rPr>
          <w:rFonts w:eastAsia="Times New Roman" w:cs="Times New Roman"/>
          <w:lang w:val="en-US" w:eastAsia="en-CA"/>
        </w:rPr>
        <w:t xml:space="preserve">Organizers: </w:t>
      </w:r>
    </w:p>
    <w:p w14:paraId="5A09D4B1" w14:textId="194B30C4" w:rsidR="00874702" w:rsidRDefault="20DBA10D" w:rsidP="20DBA10D">
      <w:pPr>
        <w:shd w:val="clear" w:color="auto" w:fill="FFFFFF" w:themeFill="background1"/>
        <w:spacing w:after="0" w:line="360" w:lineRule="auto"/>
        <w:ind w:right="465"/>
        <w:jc w:val="center"/>
        <w:rPr>
          <w:rFonts w:eastAsia="Times New Roman" w:cs="Times New Roman"/>
          <w:lang w:val="en-US" w:eastAsia="en-CA"/>
        </w:rPr>
      </w:pPr>
      <w:r w:rsidRPr="20DBA10D">
        <w:rPr>
          <w:rFonts w:eastAsia="Times New Roman" w:cs="Times New Roman"/>
          <w:lang w:val="en-US" w:eastAsia="en-CA"/>
        </w:rPr>
        <w:t xml:space="preserve">Veronica Vargas 2017-18 </w:t>
      </w:r>
      <w:proofErr w:type="spellStart"/>
      <w:r w:rsidRPr="20DBA10D">
        <w:rPr>
          <w:rFonts w:eastAsia="Times New Roman" w:cs="Times New Roman"/>
          <w:lang w:val="en-US" w:eastAsia="en-CA"/>
        </w:rPr>
        <w:t>Luksic</w:t>
      </w:r>
      <w:proofErr w:type="spellEnd"/>
      <w:r w:rsidRPr="20DBA10D">
        <w:rPr>
          <w:rFonts w:eastAsia="Times New Roman" w:cs="Times New Roman"/>
          <w:lang w:val="en-US" w:eastAsia="en-CA"/>
        </w:rPr>
        <w:t xml:space="preserve"> Visiting Scholar </w:t>
      </w:r>
    </w:p>
    <w:p w14:paraId="7E3E9B2B" w14:textId="24417DEE" w:rsidR="00727A8C" w:rsidRPr="00727A8C" w:rsidRDefault="4FA521F2" w:rsidP="4FA521F2">
      <w:pPr>
        <w:shd w:val="clear" w:color="auto" w:fill="FFFFFF" w:themeFill="background1"/>
        <w:spacing w:after="0" w:line="360" w:lineRule="auto"/>
        <w:ind w:right="465"/>
        <w:jc w:val="center"/>
        <w:rPr>
          <w:rFonts w:eastAsia="Times New Roman" w:cs="Times New Roman"/>
          <w:lang w:val="en-US" w:eastAsia="en-CA"/>
        </w:rPr>
      </w:pPr>
      <w:r w:rsidRPr="4FA521F2">
        <w:rPr>
          <w:rFonts w:eastAsia="Times New Roman" w:cs="Times New Roman"/>
          <w:lang w:val="en-US" w:eastAsia="en-CA"/>
        </w:rPr>
        <w:t>Ned Strong, Former Executive Director, DRCLAS</w:t>
      </w:r>
    </w:p>
    <w:p w14:paraId="6CEB9AEC" w14:textId="6C1E13D3" w:rsidR="007A6842" w:rsidRDefault="007A6842" w:rsidP="00CA6504">
      <w:pPr>
        <w:shd w:val="clear" w:color="auto" w:fill="FFFFFF"/>
        <w:spacing w:after="0" w:line="360" w:lineRule="auto"/>
        <w:ind w:right="465"/>
        <w:rPr>
          <w:rFonts w:eastAsia="Times New Roman" w:cs="Times New Roman"/>
          <w:bCs/>
          <w:szCs w:val="24"/>
          <w:lang w:val="en-US" w:eastAsia="en-CA"/>
        </w:rPr>
      </w:pPr>
    </w:p>
    <w:p w14:paraId="77FFCB62" w14:textId="66550B4E" w:rsidR="005A3D06" w:rsidRPr="00690ED2" w:rsidRDefault="4FA521F2" w:rsidP="4FA521F2">
      <w:pPr>
        <w:shd w:val="clear" w:color="auto" w:fill="FFFFFF" w:themeFill="background1"/>
        <w:spacing w:after="0" w:line="360" w:lineRule="auto"/>
        <w:ind w:right="465"/>
        <w:jc w:val="center"/>
        <w:rPr>
          <w:rFonts w:eastAsia="Times New Roman" w:cs="Times New Roman"/>
          <w:b/>
          <w:lang w:val="en-US" w:eastAsia="en-CA"/>
        </w:rPr>
      </w:pPr>
      <w:r w:rsidRPr="00690ED2">
        <w:rPr>
          <w:rFonts w:eastAsia="Times New Roman" w:cs="Times New Roman"/>
          <w:b/>
          <w:lang w:val="en-US" w:eastAsia="en-CA"/>
        </w:rPr>
        <w:t>Monday, April 23, 2018</w:t>
      </w:r>
      <w:r w:rsidR="00C54A78" w:rsidRPr="00690ED2">
        <w:rPr>
          <w:rFonts w:eastAsia="Times New Roman" w:cs="Times New Roman"/>
          <w:b/>
          <w:lang w:val="en-US" w:eastAsia="en-CA"/>
        </w:rPr>
        <w:t xml:space="preserve">  </w:t>
      </w:r>
    </w:p>
    <w:p w14:paraId="25A3306E" w14:textId="2DFDADC3" w:rsidR="007A6842" w:rsidRPr="007A6842" w:rsidRDefault="4FA521F2" w:rsidP="4FA521F2">
      <w:pPr>
        <w:shd w:val="clear" w:color="auto" w:fill="FFFFFF" w:themeFill="background1"/>
        <w:spacing w:after="0" w:line="360" w:lineRule="auto"/>
        <w:ind w:right="465"/>
        <w:jc w:val="center"/>
        <w:rPr>
          <w:rFonts w:eastAsia="Times New Roman" w:cs="Times New Roman"/>
          <w:lang w:eastAsia="en-CA"/>
        </w:rPr>
      </w:pPr>
      <w:r w:rsidRPr="4FA521F2">
        <w:rPr>
          <w:rFonts w:eastAsia="Times New Roman" w:cs="Times New Roman"/>
          <w:lang w:val="en-US" w:eastAsia="en-CA"/>
        </w:rPr>
        <w:t xml:space="preserve"> 9:00 am to 6:30 pm</w:t>
      </w:r>
    </w:p>
    <w:p w14:paraId="36E7C0F8" w14:textId="18B297EE" w:rsidR="00704A94" w:rsidRPr="00B40F25" w:rsidRDefault="4FA521F2" w:rsidP="4FA521F2">
      <w:pPr>
        <w:shd w:val="clear" w:color="auto" w:fill="FFFFFF" w:themeFill="background1"/>
        <w:spacing w:after="0" w:line="360" w:lineRule="auto"/>
        <w:ind w:right="465"/>
        <w:jc w:val="center"/>
        <w:rPr>
          <w:rFonts w:eastAsia="Times New Roman" w:cs="Times New Roman"/>
          <w:lang w:val="en-US" w:eastAsia="en-CA"/>
        </w:rPr>
      </w:pPr>
      <w:r w:rsidRPr="4FA521F2">
        <w:rPr>
          <w:rFonts w:eastAsia="Times New Roman" w:cs="Times New Roman"/>
          <w:lang w:val="en-US" w:eastAsia="en-CA"/>
        </w:rPr>
        <w:t>Center for Government and International Studies (</w:t>
      </w:r>
      <w:r w:rsidRPr="4FA521F2">
        <w:rPr>
          <w:rFonts w:eastAsia="Times New Roman" w:cs="Times New Roman"/>
          <w:noProof/>
          <w:lang w:val="en-US" w:eastAsia="en-CA"/>
        </w:rPr>
        <w:t>CGIS)</w:t>
      </w:r>
      <w:r w:rsidRPr="4FA521F2">
        <w:rPr>
          <w:rFonts w:eastAsia="Times New Roman" w:cs="Times New Roman"/>
          <w:lang w:val="en-US" w:eastAsia="en-CA"/>
        </w:rPr>
        <w:t xml:space="preserve"> S-030</w:t>
      </w:r>
    </w:p>
    <w:p w14:paraId="267DE118" w14:textId="2FEC9241" w:rsidR="00704A94" w:rsidRPr="00B40F25" w:rsidRDefault="0812EB6A" w:rsidP="4FA521F2">
      <w:pPr>
        <w:shd w:val="clear" w:color="auto" w:fill="FFFFFF" w:themeFill="background1"/>
        <w:spacing w:after="0" w:line="360" w:lineRule="auto"/>
        <w:ind w:right="465"/>
        <w:jc w:val="center"/>
        <w:rPr>
          <w:rFonts w:eastAsia="Times New Roman" w:cs="Times New Roman"/>
          <w:lang w:val="en-US" w:eastAsia="en-CA"/>
        </w:rPr>
      </w:pPr>
      <w:r w:rsidRPr="0812EB6A">
        <w:rPr>
          <w:rFonts w:eastAsia="Times New Roman" w:cs="Times New Roman"/>
          <w:lang w:val="en-US" w:eastAsia="en-CA"/>
        </w:rPr>
        <w:t xml:space="preserve"> 1730 Cambridge Street, Cambridge, MA </w:t>
      </w:r>
    </w:p>
    <w:p w14:paraId="46312CDD" w14:textId="77777777" w:rsidR="007A6842" w:rsidRDefault="007A6842" w:rsidP="00924C7C">
      <w:pPr>
        <w:shd w:val="clear" w:color="auto" w:fill="FFFFFF"/>
        <w:spacing w:after="0" w:line="360" w:lineRule="auto"/>
        <w:ind w:right="465"/>
        <w:jc w:val="both"/>
        <w:rPr>
          <w:rFonts w:eastAsia="Times New Roman" w:cs="Times New Roman"/>
          <w:bCs/>
          <w:szCs w:val="24"/>
          <w:lang w:val="en-US" w:eastAsia="en-CA"/>
        </w:rPr>
      </w:pPr>
    </w:p>
    <w:p w14:paraId="6792E2C7" w14:textId="2CFA23AB" w:rsidR="00704A94" w:rsidRDefault="4FA521F2" w:rsidP="4FA521F2">
      <w:pPr>
        <w:shd w:val="clear" w:color="auto" w:fill="FFFFFF" w:themeFill="background1"/>
        <w:spacing w:after="0" w:line="360" w:lineRule="auto"/>
        <w:ind w:right="465"/>
        <w:jc w:val="both"/>
        <w:rPr>
          <w:rFonts w:eastAsia="Times New Roman" w:cs="Times New Roman"/>
          <w:lang w:val="en-US" w:eastAsia="en-CA"/>
        </w:rPr>
      </w:pPr>
      <w:r w:rsidRPr="4FA521F2">
        <w:rPr>
          <w:rFonts w:eastAsia="Times New Roman" w:cs="Times New Roman"/>
          <w:lang w:val="en-US" w:eastAsia="en-CA"/>
        </w:rPr>
        <w:t>Latin American and Caribbean (LAC) countries are undergoing an aging of their populations, accompanied by an increased burden of chronic conditions, and a growing demand for more complex and costly drugs. Most LAC countries fall into a middle-income category and</w:t>
      </w:r>
      <w:r w:rsidR="005A3D06">
        <w:rPr>
          <w:rFonts w:eastAsia="Times New Roman" w:cs="Times New Roman"/>
          <w:lang w:val="en-US" w:eastAsia="en-CA"/>
        </w:rPr>
        <w:t xml:space="preserve"> are</w:t>
      </w:r>
      <w:r w:rsidRPr="4FA521F2">
        <w:rPr>
          <w:rFonts w:eastAsia="Times New Roman" w:cs="Times New Roman"/>
          <w:lang w:val="en-US" w:eastAsia="en-CA"/>
        </w:rPr>
        <w:t xml:space="preserve"> host</w:t>
      </w:r>
      <w:r w:rsidR="005A3D06">
        <w:rPr>
          <w:rFonts w:eastAsia="Times New Roman" w:cs="Times New Roman"/>
          <w:lang w:val="en-US" w:eastAsia="en-CA"/>
        </w:rPr>
        <w:t xml:space="preserve"> to</w:t>
      </w:r>
      <w:r w:rsidRPr="4FA521F2">
        <w:rPr>
          <w:rFonts w:eastAsia="Times New Roman" w:cs="Times New Roman"/>
          <w:lang w:val="en-US" w:eastAsia="en-CA"/>
        </w:rPr>
        <w:t xml:space="preserve"> most of the poorest populations in the Americas. Policies that promote universal coverage of health services (UHC) are now under discussion and medicines are part of the debate. At the same time, LAC countries are increasingly consuming imported medicines, which implies that pharmaceutical trading has been growing steadily. China and India are new partners in this trend. On the other hand, despite long-term investment in basic science and an increasing presence in the scientific peer-review literature, pharmaceutical research and development (R&amp;D) is still nascent in Latin America. </w:t>
      </w:r>
    </w:p>
    <w:p w14:paraId="2BC92BD4" w14:textId="5FA31C5C" w:rsidR="00454836" w:rsidRDefault="00454836" w:rsidP="00924C7C">
      <w:pPr>
        <w:shd w:val="clear" w:color="auto" w:fill="FFFFFF"/>
        <w:spacing w:after="0" w:line="360" w:lineRule="auto"/>
        <w:ind w:right="465"/>
        <w:jc w:val="both"/>
        <w:rPr>
          <w:rFonts w:eastAsia="Times New Roman" w:cs="Times New Roman"/>
          <w:bCs/>
          <w:szCs w:val="24"/>
          <w:lang w:eastAsia="en-CA"/>
        </w:rPr>
      </w:pPr>
    </w:p>
    <w:p w14:paraId="0F83E60B" w14:textId="688A9313" w:rsidR="00454836" w:rsidRDefault="4FA521F2" w:rsidP="4FA521F2">
      <w:pPr>
        <w:shd w:val="clear" w:color="auto" w:fill="FFFFFF" w:themeFill="background1"/>
        <w:spacing w:after="0" w:line="360" w:lineRule="auto"/>
        <w:ind w:right="465"/>
        <w:jc w:val="both"/>
        <w:rPr>
          <w:rFonts w:eastAsia="Times New Roman" w:cs="Times New Roman"/>
          <w:lang w:eastAsia="en-CA"/>
        </w:rPr>
      </w:pPr>
      <w:r w:rsidRPr="4FA521F2">
        <w:rPr>
          <w:rFonts w:eastAsia="Times New Roman" w:cs="Times New Roman"/>
          <w:lang w:eastAsia="en-CA"/>
        </w:rPr>
        <w:t>This event will explore access to affordable medicines, availability of different types of drugs, especially generics, and the transformative policies needed to make progress on pharmaceutical research and development (R&amp;D) in the LAC region.</w:t>
      </w:r>
    </w:p>
    <w:p w14:paraId="73AFC495" w14:textId="77777777" w:rsidR="00EA65C3" w:rsidRDefault="00EA65C3" w:rsidP="00924C7C">
      <w:pPr>
        <w:shd w:val="clear" w:color="auto" w:fill="FFFFFF"/>
        <w:spacing w:after="0" w:line="360" w:lineRule="auto"/>
        <w:ind w:right="465"/>
        <w:jc w:val="both"/>
        <w:rPr>
          <w:rFonts w:eastAsia="Times New Roman" w:cs="Times New Roman"/>
          <w:bCs/>
          <w:szCs w:val="24"/>
          <w:lang w:eastAsia="en-CA"/>
        </w:rPr>
      </w:pPr>
    </w:p>
    <w:p w14:paraId="15549DCF" w14:textId="053B17D1" w:rsidR="00AE332B" w:rsidRDefault="00C54A78" w:rsidP="4FA521F2">
      <w:pPr>
        <w:shd w:val="clear" w:color="auto" w:fill="FFFFFF" w:themeFill="background1"/>
        <w:spacing w:after="0" w:line="360" w:lineRule="auto"/>
        <w:ind w:right="465"/>
        <w:jc w:val="both"/>
      </w:pPr>
      <w:r>
        <w:rPr>
          <w:rFonts w:eastAsia="Times New Roman" w:cs="Times New Roman"/>
          <w:b/>
          <w:bCs/>
          <w:lang w:eastAsia="en-CA"/>
        </w:rPr>
        <w:t>9:00</w:t>
      </w:r>
      <w:r>
        <w:rPr>
          <w:rFonts w:ascii="en dash" w:eastAsia="Times New Roman" w:hAnsi="en dash" w:cs="Times New Roman"/>
          <w:b/>
          <w:bCs/>
          <w:lang w:eastAsia="en-CA"/>
        </w:rPr>
        <w:t>–</w:t>
      </w:r>
      <w:r w:rsidR="20DBA10D" w:rsidRPr="20DBA10D">
        <w:rPr>
          <w:rFonts w:eastAsia="Times New Roman" w:cs="Times New Roman"/>
          <w:b/>
          <w:bCs/>
          <w:lang w:eastAsia="en-CA"/>
        </w:rPr>
        <w:t xml:space="preserve">9:10 am </w:t>
      </w:r>
      <w:r>
        <w:rPr>
          <w:b/>
          <w:bCs/>
        </w:rPr>
        <w:t>OPENING REMARKS</w:t>
      </w:r>
      <w:r w:rsidR="20DBA10D">
        <w:t xml:space="preserve"> </w:t>
      </w:r>
    </w:p>
    <w:p w14:paraId="6E7F4456" w14:textId="605C8124" w:rsidR="00BC5BF1" w:rsidRDefault="20DBA10D" w:rsidP="4FA521F2">
      <w:pPr>
        <w:shd w:val="clear" w:color="auto" w:fill="FFFFFF" w:themeFill="background1"/>
        <w:spacing w:after="0" w:line="360" w:lineRule="auto"/>
        <w:ind w:right="465"/>
        <w:jc w:val="both"/>
      </w:pPr>
      <w:r w:rsidRPr="00AE332B">
        <w:rPr>
          <w:b/>
        </w:rPr>
        <w:t xml:space="preserve">Brian D. </w:t>
      </w:r>
      <w:proofErr w:type="gramStart"/>
      <w:r w:rsidRPr="00AE332B">
        <w:rPr>
          <w:b/>
        </w:rPr>
        <w:t>Farrell</w:t>
      </w:r>
      <w:r>
        <w:t xml:space="preserve"> </w:t>
      </w:r>
      <w:r w:rsidR="00C54A78">
        <w:t xml:space="preserve"> </w:t>
      </w:r>
      <w:r>
        <w:t>Director</w:t>
      </w:r>
      <w:proofErr w:type="gramEnd"/>
      <w:r>
        <w:t>, David Rockefeller Center for Latin American Studies; Professor of Biology, Department of Organ</w:t>
      </w:r>
      <w:r w:rsidR="009D7EEA">
        <w:t>ismic and Evolutionary Biology</w:t>
      </w:r>
    </w:p>
    <w:p w14:paraId="35F8399B" w14:textId="0EC6C82D" w:rsidR="00E31BB8" w:rsidRDefault="00E31BB8" w:rsidP="00924C7C">
      <w:pPr>
        <w:shd w:val="clear" w:color="auto" w:fill="FFFFFF"/>
        <w:spacing w:after="0" w:line="360" w:lineRule="auto"/>
        <w:ind w:right="465"/>
        <w:jc w:val="both"/>
      </w:pPr>
    </w:p>
    <w:p w14:paraId="36ACEF15" w14:textId="28B38EE5" w:rsidR="00704A94" w:rsidRDefault="20DBA10D" w:rsidP="20DBA10D">
      <w:pPr>
        <w:shd w:val="clear" w:color="auto" w:fill="FFFFFF" w:themeFill="background1"/>
        <w:spacing w:after="0" w:line="360" w:lineRule="auto"/>
        <w:ind w:right="465"/>
        <w:jc w:val="both"/>
        <w:rPr>
          <w:rFonts w:eastAsia="Times New Roman" w:cs="Times New Roman"/>
          <w:b/>
          <w:bCs/>
          <w:lang w:eastAsia="en-CA"/>
        </w:rPr>
      </w:pPr>
      <w:r w:rsidRPr="20DBA10D">
        <w:rPr>
          <w:rFonts w:eastAsia="Times New Roman" w:cs="Times New Roman"/>
          <w:b/>
          <w:bCs/>
          <w:lang w:val="en-US" w:eastAsia="en-CA"/>
        </w:rPr>
        <w:t xml:space="preserve">9:10-10:30 am </w:t>
      </w:r>
      <w:r w:rsidR="00AE332B">
        <w:rPr>
          <w:rFonts w:eastAsia="Times New Roman" w:cs="Times New Roman"/>
          <w:b/>
          <w:bCs/>
          <w:lang w:val="en-US" w:eastAsia="en-CA"/>
        </w:rPr>
        <w:t>PANEL</w:t>
      </w:r>
      <w:r w:rsidRPr="20DBA10D">
        <w:rPr>
          <w:rFonts w:eastAsia="Times New Roman" w:cs="Times New Roman"/>
          <w:b/>
          <w:bCs/>
          <w:lang w:val="en-US" w:eastAsia="en-CA"/>
        </w:rPr>
        <w:t xml:space="preserve"> I</w:t>
      </w:r>
    </w:p>
    <w:p w14:paraId="400FB49F" w14:textId="40D1573B" w:rsidR="00704A94" w:rsidRDefault="0812EB6A" w:rsidP="00AE332B">
      <w:pPr>
        <w:shd w:val="clear" w:color="auto" w:fill="FFFFFF" w:themeFill="background1"/>
        <w:spacing w:after="0" w:line="360" w:lineRule="auto"/>
        <w:ind w:right="465"/>
        <w:jc w:val="both"/>
        <w:outlineLvl w:val="0"/>
        <w:rPr>
          <w:rFonts w:eastAsia="Times New Roman" w:cs="Times New Roman"/>
          <w:b/>
          <w:bCs/>
          <w:lang w:eastAsia="en-CA"/>
        </w:rPr>
      </w:pPr>
      <w:r w:rsidRPr="0812EB6A">
        <w:rPr>
          <w:rFonts w:eastAsia="Times New Roman" w:cs="Times New Roman"/>
          <w:b/>
          <w:bCs/>
          <w:lang w:val="en-US" w:eastAsia="en-CA"/>
        </w:rPr>
        <w:t xml:space="preserve">Access to Affordable Drugs on the Path to Universal Health Coverage </w:t>
      </w:r>
    </w:p>
    <w:p w14:paraId="60D550BF" w14:textId="0C79D88A" w:rsidR="00BC20E6" w:rsidRPr="00011858" w:rsidRDefault="4FA521F2" w:rsidP="4FA521F2">
      <w:pPr>
        <w:shd w:val="clear" w:color="auto" w:fill="FFFFFF" w:themeFill="background1"/>
        <w:spacing w:after="0" w:line="360" w:lineRule="auto"/>
        <w:ind w:right="465"/>
        <w:jc w:val="both"/>
        <w:rPr>
          <w:rFonts w:eastAsia="Times New Roman" w:cs="Times New Roman"/>
          <w:lang w:val="en-US" w:eastAsia="en-CA"/>
        </w:rPr>
      </w:pPr>
      <w:r w:rsidRPr="4FA521F2">
        <w:rPr>
          <w:rFonts w:eastAsia="Times New Roman" w:cs="Times New Roman"/>
          <w:lang w:val="en-US" w:eastAsia="en-CA"/>
        </w:rPr>
        <w:t xml:space="preserve">For a </w:t>
      </w:r>
      <w:proofErr w:type="gramStart"/>
      <w:r w:rsidRPr="4FA521F2">
        <w:rPr>
          <w:rFonts w:eastAsia="Times New Roman" w:cs="Times New Roman"/>
          <w:lang w:val="en-US" w:eastAsia="en-CA"/>
        </w:rPr>
        <w:t>decade</w:t>
      </w:r>
      <w:proofErr w:type="gramEnd"/>
      <w:r w:rsidRPr="4FA521F2">
        <w:rPr>
          <w:rFonts w:eastAsia="Times New Roman" w:cs="Times New Roman"/>
          <w:lang w:val="en-US" w:eastAsia="en-CA"/>
        </w:rPr>
        <w:t xml:space="preserve"> the LAC region has been increasing its pharmaceutical expenditure faster than GDP growth. However, most of the spending on medicines occurs outside the public realm, where the cost is </w:t>
      </w:r>
      <w:r w:rsidRPr="4FA521F2">
        <w:rPr>
          <w:rFonts w:eastAsia="Times New Roman" w:cs="Times New Roman"/>
          <w:noProof/>
          <w:lang w:val="en-US" w:eastAsia="en-CA"/>
        </w:rPr>
        <w:t>borne mainly</w:t>
      </w:r>
      <w:r w:rsidRPr="4FA521F2">
        <w:rPr>
          <w:rFonts w:eastAsia="Times New Roman" w:cs="Times New Roman"/>
          <w:lang w:val="en-US" w:eastAsia="en-CA"/>
        </w:rPr>
        <w:t xml:space="preserve"> by patients, imposing an excessive burden on the poor. Public policies supporting rational use of medicines — including national essential medicine lists, treatment protocols, </w:t>
      </w:r>
      <w:proofErr w:type="gramStart"/>
      <w:r w:rsidRPr="4FA521F2">
        <w:rPr>
          <w:rFonts w:eastAsia="Times New Roman" w:cs="Times New Roman"/>
          <w:lang w:val="en-US" w:eastAsia="en-CA"/>
        </w:rPr>
        <w:t>generic prescribing and technology assessment —</w:t>
      </w:r>
      <w:proofErr w:type="gramEnd"/>
      <w:r w:rsidRPr="4FA521F2">
        <w:rPr>
          <w:rFonts w:eastAsia="Times New Roman" w:cs="Times New Roman"/>
          <w:lang w:val="en-US" w:eastAsia="en-CA"/>
        </w:rPr>
        <w:t xml:space="preserve"> are all being tested, unevenly, to improve access. On the other hand, there is pressure from the industry and patients to access the latest generation of more expensive drugs. Is the promotion of generic drugs a sound policy? What about access to the newest drugs to treat cancer, for example?</w:t>
      </w:r>
    </w:p>
    <w:p w14:paraId="780E99C7" w14:textId="77777777" w:rsidR="00FC181D" w:rsidRDefault="00FC181D" w:rsidP="00924C7C">
      <w:pPr>
        <w:shd w:val="clear" w:color="auto" w:fill="FFFFFF"/>
        <w:spacing w:after="0" w:line="360" w:lineRule="auto"/>
        <w:ind w:right="465"/>
        <w:jc w:val="both"/>
        <w:rPr>
          <w:rFonts w:eastAsia="Times New Roman" w:cs="Times New Roman"/>
          <w:b/>
          <w:bCs/>
          <w:szCs w:val="24"/>
          <w:lang w:val="en-US" w:eastAsia="en-CA"/>
        </w:rPr>
      </w:pPr>
    </w:p>
    <w:p w14:paraId="53C0D0C6" w14:textId="2AA59A28" w:rsidR="00704A94" w:rsidRPr="00AD2183" w:rsidRDefault="4FA521F2" w:rsidP="00F462B2">
      <w:pPr>
        <w:shd w:val="clear" w:color="auto" w:fill="FFFFFF" w:themeFill="background1"/>
        <w:spacing w:after="0" w:line="360" w:lineRule="auto"/>
        <w:ind w:right="465"/>
        <w:jc w:val="both"/>
        <w:rPr>
          <w:rFonts w:eastAsia="Times New Roman" w:cs="Times New Roman"/>
          <w:lang w:val="en-US" w:eastAsia="en-CA"/>
        </w:rPr>
      </w:pPr>
      <w:r w:rsidRPr="4FA521F2">
        <w:rPr>
          <w:rFonts w:eastAsia="Times New Roman" w:cs="Times New Roman"/>
          <w:b/>
          <w:bCs/>
          <w:lang w:val="en-US" w:eastAsia="en-CA"/>
        </w:rPr>
        <w:t>Chair: Dennis Ross-</w:t>
      </w:r>
      <w:proofErr w:type="gramStart"/>
      <w:r w:rsidRPr="4FA521F2">
        <w:rPr>
          <w:rFonts w:eastAsia="Times New Roman" w:cs="Times New Roman"/>
          <w:b/>
          <w:bCs/>
          <w:lang w:val="en-US" w:eastAsia="en-CA"/>
        </w:rPr>
        <w:t>Degnan</w:t>
      </w:r>
      <w:r w:rsidRPr="4FA521F2">
        <w:rPr>
          <w:rFonts w:eastAsia="Times New Roman" w:cs="Times New Roman"/>
          <w:lang w:val="en-US" w:eastAsia="en-CA"/>
        </w:rPr>
        <w:t xml:space="preserve"> </w:t>
      </w:r>
      <w:r w:rsidR="00C54A78">
        <w:rPr>
          <w:rFonts w:eastAsia="Times New Roman" w:cs="Times New Roman"/>
          <w:lang w:val="en-US" w:eastAsia="en-CA"/>
        </w:rPr>
        <w:t xml:space="preserve"> </w:t>
      </w:r>
      <w:r w:rsidRPr="4FA521F2">
        <w:rPr>
          <w:rFonts w:eastAsia="Times New Roman" w:cs="Times New Roman"/>
          <w:lang w:val="en-US" w:eastAsia="en-CA"/>
        </w:rPr>
        <w:t>Associate</w:t>
      </w:r>
      <w:proofErr w:type="gramEnd"/>
      <w:r w:rsidRPr="4FA521F2">
        <w:rPr>
          <w:rFonts w:eastAsia="Times New Roman" w:cs="Times New Roman"/>
          <w:lang w:val="en-US" w:eastAsia="en-CA"/>
        </w:rPr>
        <w:t xml:space="preserve"> </w:t>
      </w:r>
      <w:r w:rsidR="00F462B2">
        <w:rPr>
          <w:rFonts w:eastAsia="Times New Roman" w:cs="Times New Roman"/>
          <w:lang w:val="en-US" w:eastAsia="en-CA"/>
        </w:rPr>
        <w:t xml:space="preserve">Professor, </w:t>
      </w:r>
      <w:r w:rsidRPr="4FA521F2">
        <w:rPr>
          <w:rFonts w:eastAsia="Times New Roman" w:cs="Times New Roman"/>
          <w:lang w:val="en-US" w:eastAsia="en-CA"/>
        </w:rPr>
        <w:t>Depa</w:t>
      </w:r>
      <w:r w:rsidR="00F462B2">
        <w:rPr>
          <w:rFonts w:eastAsia="Times New Roman" w:cs="Times New Roman"/>
          <w:lang w:val="en-US" w:eastAsia="en-CA"/>
        </w:rPr>
        <w:t>rtment of Population Medicine,</w:t>
      </w:r>
      <w:r w:rsidRPr="4FA521F2">
        <w:rPr>
          <w:rFonts w:eastAsia="Times New Roman" w:cs="Times New Roman"/>
          <w:lang w:val="en-US" w:eastAsia="en-CA"/>
        </w:rPr>
        <w:t xml:space="preserve"> Harvard Medical</w:t>
      </w:r>
      <w:r w:rsidR="00F462B2">
        <w:rPr>
          <w:rFonts w:eastAsia="Times New Roman" w:cs="Times New Roman"/>
          <w:lang w:val="en-US" w:eastAsia="en-CA"/>
        </w:rPr>
        <w:t xml:space="preserve"> School; Director of Research,</w:t>
      </w:r>
      <w:r w:rsidRPr="4FA521F2">
        <w:rPr>
          <w:rFonts w:eastAsia="Times New Roman" w:cs="Times New Roman"/>
          <w:lang w:val="en-US" w:eastAsia="en-CA"/>
        </w:rPr>
        <w:t xml:space="preserve"> Harvard Pilgrim Health Care Institute</w:t>
      </w:r>
    </w:p>
    <w:p w14:paraId="6E9AB87B" w14:textId="77777777" w:rsidR="00F95153" w:rsidRDefault="00F95153" w:rsidP="00F95153">
      <w:pPr>
        <w:shd w:val="clear" w:color="auto" w:fill="FFFFFF"/>
        <w:spacing w:after="0" w:line="360" w:lineRule="auto"/>
        <w:ind w:right="465"/>
        <w:jc w:val="both"/>
        <w:rPr>
          <w:rFonts w:eastAsia="Times New Roman" w:cs="Times New Roman"/>
          <w:b/>
          <w:bCs/>
          <w:szCs w:val="24"/>
          <w:lang w:val="en-US" w:eastAsia="en-CA"/>
        </w:rPr>
      </w:pPr>
    </w:p>
    <w:p w14:paraId="674EB82B" w14:textId="63FE7944" w:rsidR="00F95153" w:rsidRDefault="4FA521F2" w:rsidP="4FA521F2">
      <w:pPr>
        <w:shd w:val="clear" w:color="auto" w:fill="FFFFFF" w:themeFill="background1"/>
        <w:spacing w:after="0" w:line="360" w:lineRule="auto"/>
        <w:ind w:right="465"/>
        <w:jc w:val="both"/>
        <w:rPr>
          <w:rFonts w:eastAsia="Times New Roman" w:cs="Times New Roman"/>
          <w:lang w:val="en-US" w:eastAsia="en-CA"/>
        </w:rPr>
      </w:pPr>
      <w:r w:rsidRPr="4FA521F2">
        <w:rPr>
          <w:rFonts w:eastAsia="Times New Roman" w:cs="Times New Roman"/>
          <w:b/>
          <w:bCs/>
          <w:lang w:val="en-US" w:eastAsia="en-CA"/>
        </w:rPr>
        <w:t>Presenters</w:t>
      </w:r>
      <w:r w:rsidRPr="4FA521F2">
        <w:rPr>
          <w:rFonts w:eastAsia="Times New Roman" w:cs="Times New Roman"/>
          <w:lang w:val="en-US" w:eastAsia="en-CA"/>
        </w:rPr>
        <w:t xml:space="preserve">: </w:t>
      </w:r>
    </w:p>
    <w:p w14:paraId="51FC2DA6" w14:textId="7D642E47" w:rsidR="00F95153" w:rsidRDefault="00AE332B" w:rsidP="00AE332B">
      <w:pPr>
        <w:shd w:val="clear" w:color="auto" w:fill="FFFFFF" w:themeFill="background1"/>
        <w:spacing w:after="0" w:line="360" w:lineRule="auto"/>
        <w:ind w:right="465"/>
        <w:jc w:val="both"/>
        <w:outlineLvl w:val="0"/>
        <w:rPr>
          <w:rFonts w:eastAsia="Times New Roman" w:cs="Times New Roman"/>
          <w:lang w:val="en-US" w:eastAsia="en-CA"/>
        </w:rPr>
      </w:pPr>
      <w:r>
        <w:rPr>
          <w:rFonts w:eastAsia="Times New Roman" w:cs="Times New Roman"/>
          <w:lang w:val="en-US" w:eastAsia="en-CA"/>
        </w:rPr>
        <w:t>“</w:t>
      </w:r>
      <w:r w:rsidR="4FA521F2" w:rsidRPr="4FA521F2">
        <w:rPr>
          <w:rFonts w:eastAsia="Times New Roman" w:cs="Times New Roman"/>
          <w:lang w:val="en-US" w:eastAsia="en-CA"/>
        </w:rPr>
        <w:t>Overview of Access to Affordable Medicines in Latin America</w:t>
      </w:r>
      <w:r>
        <w:rPr>
          <w:rFonts w:eastAsia="Times New Roman" w:cs="Times New Roman"/>
          <w:lang w:val="en-US" w:eastAsia="en-CA"/>
        </w:rPr>
        <w:t>”</w:t>
      </w:r>
    </w:p>
    <w:p w14:paraId="527025F3" w14:textId="2C997F42" w:rsidR="00F95153" w:rsidRDefault="4FA521F2" w:rsidP="4FA521F2">
      <w:pPr>
        <w:shd w:val="clear" w:color="auto" w:fill="FFFFFF" w:themeFill="background1"/>
        <w:spacing w:after="0" w:line="360" w:lineRule="auto"/>
        <w:ind w:right="465"/>
        <w:jc w:val="both"/>
        <w:rPr>
          <w:rFonts w:eastAsia="Times New Roman" w:cs="Times New Roman"/>
          <w:lang w:val="en-US" w:eastAsia="en-CA"/>
        </w:rPr>
      </w:pPr>
      <w:r w:rsidRPr="4FA521F2">
        <w:rPr>
          <w:rFonts w:eastAsia="Times New Roman" w:cs="Times New Roman"/>
          <w:b/>
          <w:bCs/>
          <w:lang w:val="en-US" w:eastAsia="en-CA"/>
        </w:rPr>
        <w:t xml:space="preserve">Veronica </w:t>
      </w:r>
      <w:proofErr w:type="gramStart"/>
      <w:r w:rsidRPr="4FA521F2">
        <w:rPr>
          <w:rFonts w:eastAsia="Times New Roman" w:cs="Times New Roman"/>
          <w:b/>
          <w:bCs/>
          <w:lang w:val="en-US" w:eastAsia="en-CA"/>
        </w:rPr>
        <w:t>Vargas</w:t>
      </w:r>
      <w:r w:rsidRPr="4FA521F2">
        <w:rPr>
          <w:rFonts w:eastAsia="Times New Roman" w:cs="Times New Roman"/>
          <w:lang w:val="en-US" w:eastAsia="en-CA"/>
        </w:rPr>
        <w:t xml:space="preserve"> </w:t>
      </w:r>
      <w:r w:rsidR="00C54A78">
        <w:rPr>
          <w:rFonts w:eastAsia="Times New Roman" w:cs="Times New Roman"/>
          <w:lang w:val="en-US" w:eastAsia="en-CA"/>
        </w:rPr>
        <w:t xml:space="preserve"> </w:t>
      </w:r>
      <w:proofErr w:type="spellStart"/>
      <w:r w:rsidRPr="4FA521F2">
        <w:rPr>
          <w:rFonts w:eastAsia="Times New Roman" w:cs="Times New Roman"/>
          <w:lang w:val="en-US" w:eastAsia="en-CA"/>
        </w:rPr>
        <w:t>Luksic</w:t>
      </w:r>
      <w:proofErr w:type="spellEnd"/>
      <w:proofErr w:type="gramEnd"/>
      <w:r w:rsidRPr="4FA521F2">
        <w:rPr>
          <w:rFonts w:eastAsia="Times New Roman" w:cs="Times New Roman"/>
          <w:lang w:val="en-US" w:eastAsia="en-CA"/>
        </w:rPr>
        <w:t xml:space="preserve"> Visiting Scholar</w:t>
      </w:r>
      <w:r w:rsidRPr="4FA521F2">
        <w:rPr>
          <w:rFonts w:eastAsia="Times New Roman" w:cs="Times New Roman"/>
          <w:noProof/>
          <w:lang w:val="en-US" w:eastAsia="en-CA"/>
        </w:rPr>
        <w:t xml:space="preserve"> 2017-18</w:t>
      </w:r>
    </w:p>
    <w:p w14:paraId="7D344F3D" w14:textId="77777777" w:rsidR="00524064" w:rsidRPr="00F95153" w:rsidRDefault="00524064" w:rsidP="00924C7C">
      <w:pPr>
        <w:shd w:val="clear" w:color="auto" w:fill="FFFFFF"/>
        <w:spacing w:after="0" w:line="360" w:lineRule="auto"/>
        <w:ind w:right="465"/>
        <w:jc w:val="both"/>
        <w:rPr>
          <w:rFonts w:eastAsia="Times New Roman" w:cs="Times New Roman"/>
          <w:bCs/>
          <w:szCs w:val="24"/>
          <w:lang w:val="en-US" w:eastAsia="en-CA"/>
        </w:rPr>
      </w:pPr>
    </w:p>
    <w:p w14:paraId="78BD02EF" w14:textId="1C91CA69" w:rsidR="00704A94" w:rsidRDefault="00AE332B" w:rsidP="0812EB6A">
      <w:pPr>
        <w:shd w:val="clear" w:color="auto" w:fill="FFFFFF" w:themeFill="background1"/>
        <w:spacing w:after="0" w:line="360" w:lineRule="auto"/>
        <w:ind w:right="465"/>
        <w:jc w:val="both"/>
        <w:rPr>
          <w:rFonts w:eastAsia="Times New Roman" w:cs="Times New Roman"/>
          <w:lang w:eastAsia="en-CA"/>
        </w:rPr>
      </w:pPr>
      <w:r>
        <w:rPr>
          <w:rFonts w:eastAsia="Times New Roman" w:cs="Times New Roman"/>
          <w:lang w:eastAsia="en-CA"/>
        </w:rPr>
        <w:t>“</w:t>
      </w:r>
      <w:r w:rsidR="0812EB6A" w:rsidRPr="0812EB6A">
        <w:rPr>
          <w:rFonts w:eastAsia="Times New Roman" w:cs="Times New Roman"/>
          <w:lang w:eastAsia="en-CA"/>
        </w:rPr>
        <w:t xml:space="preserve">The Brazilian Experience in Pharmaceutical Policy: Achievements, Challenges, </w:t>
      </w:r>
      <w:r>
        <w:rPr>
          <w:rFonts w:eastAsia="Times New Roman" w:cs="Times New Roman"/>
          <w:lang w:eastAsia="en-CA"/>
        </w:rPr>
        <w:t>and Threats to Moving Toward Universal Health Care”</w:t>
      </w:r>
    </w:p>
    <w:p w14:paraId="16A6E8B9" w14:textId="7BB6DB43" w:rsidR="00704A94" w:rsidRDefault="20DBA10D" w:rsidP="20DBA10D">
      <w:pPr>
        <w:shd w:val="clear" w:color="auto" w:fill="FFFFFF" w:themeFill="background1"/>
        <w:spacing w:after="0" w:line="360" w:lineRule="auto"/>
        <w:ind w:right="465"/>
        <w:rPr>
          <w:rFonts w:eastAsia="Times New Roman" w:cs="Times New Roman"/>
          <w:lang w:eastAsia="en-CA"/>
        </w:rPr>
      </w:pPr>
      <w:r w:rsidRPr="20DBA10D">
        <w:rPr>
          <w:rFonts w:eastAsia="Times New Roman" w:cs="Times New Roman"/>
          <w:b/>
          <w:bCs/>
          <w:lang w:eastAsia="en-CA"/>
        </w:rPr>
        <w:t>Dr</w:t>
      </w:r>
      <w:r w:rsidR="00F868AE">
        <w:rPr>
          <w:rFonts w:eastAsia="Times New Roman" w:cs="Times New Roman"/>
          <w:b/>
          <w:bCs/>
          <w:lang w:eastAsia="en-CA"/>
        </w:rPr>
        <w:t>.</w:t>
      </w:r>
      <w:r w:rsidRPr="20DBA10D">
        <w:rPr>
          <w:rFonts w:eastAsia="Times New Roman" w:cs="Times New Roman"/>
          <w:lang w:eastAsia="en-CA"/>
        </w:rPr>
        <w:t xml:space="preserve"> </w:t>
      </w:r>
      <w:r w:rsidRPr="20DBA10D">
        <w:rPr>
          <w:rFonts w:eastAsia="Times New Roman" w:cs="Times New Roman"/>
          <w:b/>
          <w:bCs/>
          <w:lang w:eastAsia="en-CA"/>
        </w:rPr>
        <w:t xml:space="preserve">Adriano </w:t>
      </w:r>
      <w:proofErr w:type="spellStart"/>
      <w:proofErr w:type="gramStart"/>
      <w:r w:rsidRPr="20DBA10D">
        <w:rPr>
          <w:rFonts w:eastAsia="Times New Roman" w:cs="Times New Roman"/>
          <w:b/>
          <w:bCs/>
          <w:lang w:eastAsia="en-CA"/>
        </w:rPr>
        <w:t>Massuda</w:t>
      </w:r>
      <w:proofErr w:type="spellEnd"/>
      <w:r w:rsidRPr="20DBA10D">
        <w:rPr>
          <w:rFonts w:eastAsia="Times New Roman" w:cs="Times New Roman"/>
          <w:lang w:eastAsia="en-CA"/>
        </w:rPr>
        <w:t xml:space="preserve"> </w:t>
      </w:r>
      <w:r w:rsidR="00C54A78">
        <w:rPr>
          <w:rFonts w:eastAsia="Times New Roman" w:cs="Times New Roman"/>
          <w:lang w:eastAsia="en-CA"/>
        </w:rPr>
        <w:t xml:space="preserve"> </w:t>
      </w:r>
      <w:r w:rsidRPr="20DBA10D">
        <w:rPr>
          <w:rFonts w:eastAsia="Times New Roman" w:cs="Times New Roman"/>
          <w:lang w:eastAsia="en-CA"/>
        </w:rPr>
        <w:t>Research</w:t>
      </w:r>
      <w:proofErr w:type="gramEnd"/>
      <w:r w:rsidRPr="20DBA10D">
        <w:rPr>
          <w:rFonts w:eastAsia="Times New Roman" w:cs="Times New Roman"/>
          <w:lang w:eastAsia="en-CA"/>
        </w:rPr>
        <w:t xml:space="preserve"> Fellow, Harvard </w:t>
      </w:r>
      <w:r w:rsidR="00F462B2">
        <w:rPr>
          <w:rFonts w:eastAsia="Times New Roman" w:cs="Times New Roman"/>
          <w:lang w:eastAsia="en-CA"/>
        </w:rPr>
        <w:t xml:space="preserve">T.H. </w:t>
      </w:r>
      <w:r w:rsidRPr="20DBA10D">
        <w:rPr>
          <w:rFonts w:eastAsia="Times New Roman" w:cs="Times New Roman"/>
          <w:lang w:eastAsia="en-CA"/>
        </w:rPr>
        <w:t>Chan School of Public Health</w:t>
      </w:r>
    </w:p>
    <w:p w14:paraId="646FD610" w14:textId="77777777" w:rsidR="00984A9D" w:rsidRDefault="00984A9D" w:rsidP="00924C7C">
      <w:pPr>
        <w:shd w:val="clear" w:color="auto" w:fill="FFFFFF"/>
        <w:spacing w:after="0" w:line="360" w:lineRule="auto"/>
        <w:ind w:right="465"/>
        <w:jc w:val="both"/>
        <w:rPr>
          <w:rFonts w:eastAsia="Times New Roman" w:cs="Times New Roman"/>
          <w:bCs/>
          <w:szCs w:val="24"/>
          <w:lang w:eastAsia="en-CA"/>
        </w:rPr>
      </w:pPr>
    </w:p>
    <w:p w14:paraId="15D3C9AD" w14:textId="10B0B405" w:rsidR="00C37A94" w:rsidRDefault="00AE332B" w:rsidP="00AE332B">
      <w:pPr>
        <w:shd w:val="clear" w:color="auto" w:fill="FFFFFF" w:themeFill="background1"/>
        <w:spacing w:after="0" w:line="360" w:lineRule="auto"/>
        <w:ind w:right="465"/>
        <w:jc w:val="both"/>
        <w:outlineLvl w:val="0"/>
        <w:rPr>
          <w:rFonts w:eastAsia="Times New Roman" w:cs="Times New Roman"/>
          <w:lang w:eastAsia="en-CA"/>
        </w:rPr>
      </w:pPr>
      <w:r>
        <w:rPr>
          <w:rFonts w:eastAsia="Times New Roman" w:cs="Times New Roman"/>
          <w:lang w:eastAsia="en-CA"/>
        </w:rPr>
        <w:t>“</w:t>
      </w:r>
      <w:r w:rsidR="20DBA10D" w:rsidRPr="20DBA10D">
        <w:rPr>
          <w:rFonts w:eastAsia="Times New Roman" w:cs="Times New Roman"/>
          <w:lang w:eastAsia="en-CA"/>
        </w:rPr>
        <w:t>Approaches to Improving Access to Innovative Medicines</w:t>
      </w:r>
      <w:r>
        <w:rPr>
          <w:rFonts w:eastAsia="Times New Roman" w:cs="Times New Roman"/>
          <w:lang w:eastAsia="en-CA"/>
        </w:rPr>
        <w:t>”</w:t>
      </w:r>
      <w:r w:rsidR="20DBA10D" w:rsidRPr="20DBA10D">
        <w:rPr>
          <w:rFonts w:eastAsia="Times New Roman" w:cs="Times New Roman"/>
          <w:lang w:eastAsia="en-CA"/>
        </w:rPr>
        <w:t xml:space="preserve"> </w:t>
      </w:r>
    </w:p>
    <w:p w14:paraId="2D83054E" w14:textId="3F3618AC" w:rsidR="00C37A94" w:rsidRDefault="20DBA10D" w:rsidP="20DBA10D">
      <w:pPr>
        <w:shd w:val="clear" w:color="auto" w:fill="FFFFFF" w:themeFill="background1"/>
        <w:spacing w:after="0" w:line="360" w:lineRule="auto"/>
        <w:ind w:right="465"/>
        <w:jc w:val="both"/>
        <w:rPr>
          <w:rFonts w:eastAsia="Times New Roman" w:cs="Times New Roman"/>
          <w:lang w:eastAsia="en-CA"/>
        </w:rPr>
      </w:pPr>
      <w:r w:rsidRPr="20DBA10D">
        <w:rPr>
          <w:rFonts w:eastAsia="Times New Roman" w:cs="Times New Roman"/>
          <w:b/>
          <w:bCs/>
          <w:lang w:eastAsia="en-CA"/>
        </w:rPr>
        <w:t>Dr</w:t>
      </w:r>
      <w:r w:rsidR="00F868AE">
        <w:rPr>
          <w:rFonts w:eastAsia="Times New Roman" w:cs="Times New Roman"/>
          <w:b/>
          <w:bCs/>
          <w:lang w:eastAsia="en-CA"/>
        </w:rPr>
        <w:t>.</w:t>
      </w:r>
      <w:r w:rsidRPr="20DBA10D">
        <w:rPr>
          <w:rFonts w:eastAsia="Times New Roman" w:cs="Times New Roman"/>
          <w:b/>
          <w:bCs/>
          <w:lang w:eastAsia="en-CA"/>
        </w:rPr>
        <w:t xml:space="preserve"> Anita </w:t>
      </w:r>
      <w:proofErr w:type="gramStart"/>
      <w:r w:rsidRPr="20DBA10D">
        <w:rPr>
          <w:rFonts w:eastAsia="Times New Roman" w:cs="Times New Roman"/>
          <w:b/>
          <w:bCs/>
          <w:lang w:eastAsia="en-CA"/>
        </w:rPr>
        <w:t>Wagner</w:t>
      </w:r>
      <w:r w:rsidRPr="20DBA10D">
        <w:rPr>
          <w:rFonts w:eastAsia="Times New Roman" w:cs="Times New Roman"/>
          <w:lang w:eastAsia="en-CA"/>
        </w:rPr>
        <w:t xml:space="preserve"> </w:t>
      </w:r>
      <w:r w:rsidR="00C54A78">
        <w:rPr>
          <w:rFonts w:eastAsia="Times New Roman" w:cs="Times New Roman"/>
          <w:lang w:eastAsia="en-CA"/>
        </w:rPr>
        <w:t xml:space="preserve"> </w:t>
      </w:r>
      <w:r w:rsidRPr="20DBA10D">
        <w:rPr>
          <w:rFonts w:eastAsia="Times New Roman" w:cs="Times New Roman"/>
          <w:lang w:eastAsia="en-CA"/>
        </w:rPr>
        <w:t>Associate</w:t>
      </w:r>
      <w:proofErr w:type="gramEnd"/>
      <w:r w:rsidRPr="20DBA10D">
        <w:rPr>
          <w:rFonts w:eastAsia="Times New Roman" w:cs="Times New Roman"/>
          <w:lang w:eastAsia="en-CA"/>
        </w:rPr>
        <w:t xml:space="preserve"> Professor of Population Medicine; Co-Director, Center for Cancer Policy, Harvard Medical School</w:t>
      </w:r>
    </w:p>
    <w:p w14:paraId="0B06152C" w14:textId="77777777" w:rsidR="00C61020" w:rsidRDefault="00C61020" w:rsidP="00924C7C">
      <w:pPr>
        <w:shd w:val="clear" w:color="auto" w:fill="FFFFFF"/>
        <w:spacing w:after="0" w:line="360" w:lineRule="auto"/>
        <w:ind w:right="465"/>
        <w:jc w:val="both"/>
        <w:rPr>
          <w:rFonts w:eastAsia="Times New Roman" w:cs="Times New Roman"/>
          <w:bCs/>
          <w:szCs w:val="24"/>
          <w:lang w:eastAsia="en-CA"/>
        </w:rPr>
      </w:pPr>
    </w:p>
    <w:p w14:paraId="45F1D51B" w14:textId="78E14371" w:rsidR="00C37A94" w:rsidRPr="00C54A78" w:rsidRDefault="00C54A78" w:rsidP="20DBA10D">
      <w:pPr>
        <w:shd w:val="clear" w:color="auto" w:fill="FFFFFF" w:themeFill="background1"/>
        <w:spacing w:after="0" w:line="360" w:lineRule="auto"/>
        <w:ind w:right="465"/>
        <w:jc w:val="both"/>
        <w:rPr>
          <w:rFonts w:eastAsia="Times New Roman" w:cs="Times New Roman"/>
          <w:b/>
          <w:lang w:eastAsia="en-CA"/>
        </w:rPr>
      </w:pPr>
      <w:r>
        <w:rPr>
          <w:rFonts w:eastAsia="Times New Roman" w:cs="Times New Roman"/>
          <w:b/>
          <w:lang w:eastAsia="en-CA"/>
        </w:rPr>
        <w:t>10:30</w:t>
      </w:r>
      <w:r>
        <w:rPr>
          <w:rFonts w:ascii="en dash" w:eastAsia="Times New Roman" w:hAnsi="en dash" w:cs="Times New Roman"/>
          <w:b/>
          <w:bCs/>
          <w:lang w:eastAsia="en-CA"/>
        </w:rPr>
        <w:t>–</w:t>
      </w:r>
      <w:r w:rsidR="20DBA10D" w:rsidRPr="00C54A78">
        <w:rPr>
          <w:rFonts w:eastAsia="Times New Roman" w:cs="Times New Roman"/>
          <w:b/>
          <w:lang w:eastAsia="en-CA"/>
        </w:rPr>
        <w:t xml:space="preserve">11:00 am COFFEE BREAK </w:t>
      </w:r>
    </w:p>
    <w:p w14:paraId="0DB9C819" w14:textId="77777777" w:rsidR="00C61020" w:rsidRDefault="00C61020" w:rsidP="00924C7C">
      <w:pPr>
        <w:shd w:val="clear" w:color="auto" w:fill="FFFFFF"/>
        <w:spacing w:after="0" w:line="360" w:lineRule="auto"/>
        <w:ind w:right="465"/>
        <w:jc w:val="both"/>
        <w:rPr>
          <w:rFonts w:eastAsia="Times New Roman" w:cs="Times New Roman"/>
          <w:bCs/>
          <w:szCs w:val="24"/>
          <w:lang w:eastAsia="en-CA"/>
        </w:rPr>
      </w:pPr>
    </w:p>
    <w:p w14:paraId="4B7A1B78" w14:textId="77777777" w:rsidR="00690ED2" w:rsidRDefault="00690ED2">
      <w:pPr>
        <w:spacing w:after="160" w:line="259" w:lineRule="auto"/>
        <w:rPr>
          <w:rFonts w:eastAsia="Times New Roman" w:cs="Times New Roman"/>
          <w:b/>
          <w:bCs/>
          <w:lang w:val="en-US" w:eastAsia="en-CA"/>
        </w:rPr>
      </w:pPr>
      <w:r>
        <w:rPr>
          <w:rFonts w:eastAsia="Times New Roman" w:cs="Times New Roman"/>
          <w:b/>
          <w:bCs/>
          <w:lang w:val="en-US" w:eastAsia="en-CA"/>
        </w:rPr>
        <w:br w:type="page"/>
      </w:r>
    </w:p>
    <w:p w14:paraId="73A68A4D" w14:textId="08A560AA" w:rsidR="00704A94" w:rsidRDefault="20DBA10D" w:rsidP="20DBA10D">
      <w:pPr>
        <w:shd w:val="clear" w:color="auto" w:fill="FFFFFF" w:themeFill="background1"/>
        <w:spacing w:after="0" w:line="360" w:lineRule="auto"/>
        <w:ind w:right="465"/>
        <w:jc w:val="both"/>
        <w:rPr>
          <w:rFonts w:eastAsia="Times New Roman" w:cs="Times New Roman"/>
          <w:b/>
          <w:bCs/>
          <w:lang w:eastAsia="en-CA"/>
        </w:rPr>
      </w:pPr>
      <w:r w:rsidRPr="20DBA10D">
        <w:rPr>
          <w:rFonts w:eastAsia="Times New Roman" w:cs="Times New Roman"/>
          <w:b/>
          <w:bCs/>
          <w:lang w:val="en-US" w:eastAsia="en-CA"/>
        </w:rPr>
        <w:lastRenderedPageBreak/>
        <w:t xml:space="preserve">11:00 am </w:t>
      </w:r>
      <w:r w:rsidR="00C54A78">
        <w:rPr>
          <w:rFonts w:ascii="en dash" w:eastAsia="Times New Roman" w:hAnsi="en dash" w:cs="Times New Roman"/>
          <w:b/>
          <w:bCs/>
          <w:lang w:eastAsia="en-CA"/>
        </w:rPr>
        <w:t>–</w:t>
      </w:r>
      <w:r w:rsidRPr="20DBA10D">
        <w:rPr>
          <w:rFonts w:eastAsia="Times New Roman" w:cs="Times New Roman"/>
          <w:b/>
          <w:bCs/>
          <w:lang w:val="en-US" w:eastAsia="en-CA"/>
        </w:rPr>
        <w:t xml:space="preserve">12:30 pm </w:t>
      </w:r>
      <w:r w:rsidR="00AE332B">
        <w:rPr>
          <w:rFonts w:eastAsia="Times New Roman" w:cs="Times New Roman"/>
          <w:b/>
          <w:bCs/>
          <w:lang w:val="en-US" w:eastAsia="en-CA"/>
        </w:rPr>
        <w:t>PANEL II</w:t>
      </w:r>
    </w:p>
    <w:p w14:paraId="1C3AB86F" w14:textId="2EA4118D" w:rsidR="00704A94" w:rsidRDefault="20DBA10D" w:rsidP="00AE332B">
      <w:pPr>
        <w:shd w:val="clear" w:color="auto" w:fill="FFFFFF" w:themeFill="background1"/>
        <w:spacing w:after="0" w:line="360" w:lineRule="auto"/>
        <w:ind w:right="465"/>
        <w:jc w:val="both"/>
        <w:outlineLvl w:val="0"/>
        <w:rPr>
          <w:rFonts w:eastAsia="Times New Roman" w:cs="Times New Roman"/>
          <w:b/>
          <w:bCs/>
          <w:lang w:eastAsia="en-CA"/>
        </w:rPr>
      </w:pPr>
      <w:r w:rsidRPr="20DBA10D">
        <w:rPr>
          <w:rFonts w:eastAsia="Times New Roman" w:cs="Times New Roman"/>
          <w:b/>
          <w:bCs/>
          <w:lang w:val="en-US" w:eastAsia="en-CA"/>
        </w:rPr>
        <w:t>Remapping Trade Exchange in Generics Medicines</w:t>
      </w:r>
    </w:p>
    <w:p w14:paraId="1AA34BD0" w14:textId="44D0FEDB" w:rsidR="00F34D39" w:rsidRPr="00802E13" w:rsidRDefault="20DBA10D" w:rsidP="00F462B2">
      <w:pPr>
        <w:shd w:val="clear" w:color="auto" w:fill="FFFFFF" w:themeFill="background1"/>
        <w:spacing w:after="0" w:line="360" w:lineRule="auto"/>
        <w:ind w:right="465"/>
        <w:jc w:val="both"/>
        <w:rPr>
          <w:rFonts w:eastAsia="Times New Roman" w:cs="Times New Roman"/>
          <w:lang w:eastAsia="en-CA"/>
        </w:rPr>
      </w:pPr>
      <w:r w:rsidRPr="20DBA10D">
        <w:rPr>
          <w:rFonts w:eastAsia="Times New Roman" w:cs="Times New Roman"/>
          <w:lang w:val="en-US" w:eastAsia="en-CA"/>
        </w:rPr>
        <w:t xml:space="preserve">LAC countries, especially in the public sector, are net importers of medicines, which implies that pharmaceutical trading has been growing steadily. There is a pharmaceutical industry in LAC </w:t>
      </w:r>
      <w:r w:rsidRPr="20DBA10D">
        <w:rPr>
          <w:rFonts w:eastAsia="Times New Roman" w:cs="Times New Roman"/>
          <w:noProof/>
          <w:lang w:val="en-US" w:eastAsia="en-CA"/>
        </w:rPr>
        <w:t>led</w:t>
      </w:r>
      <w:r w:rsidRPr="20DBA10D">
        <w:rPr>
          <w:rFonts w:eastAsia="Times New Roman" w:cs="Times New Roman"/>
          <w:lang w:val="en-US" w:eastAsia="en-CA"/>
        </w:rPr>
        <w:t xml:space="preserve"> by Brazil, Argentina and </w:t>
      </w:r>
      <w:r w:rsidRPr="20DBA10D">
        <w:rPr>
          <w:rFonts w:eastAsia="Times New Roman" w:cs="Times New Roman"/>
          <w:noProof/>
          <w:lang w:val="en-US" w:eastAsia="en-CA"/>
        </w:rPr>
        <w:t>Mexico. However, important</w:t>
      </w:r>
      <w:r w:rsidRPr="20DBA10D">
        <w:rPr>
          <w:rFonts w:eastAsia="Times New Roman" w:cs="Times New Roman"/>
          <w:lang w:val="en-US" w:eastAsia="en-CA"/>
        </w:rPr>
        <w:t xml:space="preserve"> partners in the growing trend are</w:t>
      </w:r>
      <w:r w:rsidRPr="20DBA10D">
        <w:rPr>
          <w:rFonts w:eastAsia="Times New Roman" w:cs="Times New Roman"/>
          <w:noProof/>
          <w:lang w:val="en-US" w:eastAsia="en-CA"/>
        </w:rPr>
        <w:t xml:space="preserve"> </w:t>
      </w:r>
      <w:r w:rsidRPr="20DBA10D">
        <w:rPr>
          <w:rFonts w:eastAsia="Times New Roman" w:cs="Times New Roman"/>
          <w:lang w:val="en-US" w:eastAsia="en-CA"/>
        </w:rPr>
        <w:t>India and China. India is an industrial powerhouse for the production of generics and China is a worldwide supplier of active pharmaceuticals ingredients (API). This panel will provide an overview of the generic</w:t>
      </w:r>
      <w:r w:rsidR="00F462B2">
        <w:rPr>
          <w:rFonts w:eastAsia="Times New Roman" w:cs="Times New Roman"/>
          <w:lang w:val="en-US" w:eastAsia="en-CA"/>
        </w:rPr>
        <w:t>s</w:t>
      </w:r>
      <w:r w:rsidRPr="20DBA10D">
        <w:rPr>
          <w:rFonts w:eastAsia="Times New Roman" w:cs="Times New Roman"/>
          <w:lang w:val="en-US" w:eastAsia="en-CA"/>
        </w:rPr>
        <w:t xml:space="preserve"> industry and growing trade with India.  How sustainable are current trade trends? Are ongoing discussion on Trade-Related Aspects of Intellectual Property Rights Agreement (TRIPS) in Asia </w:t>
      </w:r>
      <w:r w:rsidR="00F462B2">
        <w:rPr>
          <w:rFonts w:eastAsia="Times New Roman" w:cs="Times New Roman"/>
          <w:lang w:val="en-US" w:eastAsia="en-CA"/>
        </w:rPr>
        <w:t>disrupting</w:t>
      </w:r>
      <w:r w:rsidRPr="20DBA10D">
        <w:rPr>
          <w:rFonts w:eastAsia="Times New Roman" w:cs="Times New Roman"/>
          <w:lang w:val="en-US" w:eastAsia="en-CA"/>
        </w:rPr>
        <w:t xml:space="preserve"> the dimensions of this trade relationship, and how should LAC countries strengthen regulatory </w:t>
      </w:r>
      <w:r w:rsidRPr="20DBA10D">
        <w:rPr>
          <w:rFonts w:eastAsia="Times New Roman" w:cs="Times New Roman"/>
          <w:noProof/>
          <w:lang w:val="en-US" w:eastAsia="en-CA"/>
        </w:rPr>
        <w:t>relations</w:t>
      </w:r>
      <w:r w:rsidR="00690ED2">
        <w:rPr>
          <w:rFonts w:eastAsia="Times New Roman" w:cs="Times New Roman"/>
          <w:lang w:val="en-US" w:eastAsia="en-CA"/>
        </w:rPr>
        <w:t xml:space="preserve"> in India and China?</w:t>
      </w:r>
      <w:r w:rsidRPr="20DBA10D">
        <w:rPr>
          <w:rFonts w:eastAsia="Times New Roman" w:cs="Times New Roman"/>
          <w:lang w:val="en-US" w:eastAsia="en-CA"/>
        </w:rPr>
        <w:t xml:space="preserve"> </w:t>
      </w:r>
    </w:p>
    <w:p w14:paraId="3D3434E6" w14:textId="77777777" w:rsidR="007D61AB" w:rsidRDefault="007D61AB" w:rsidP="00924C7C">
      <w:pPr>
        <w:shd w:val="clear" w:color="auto" w:fill="FFFFFF"/>
        <w:spacing w:after="0" w:line="360" w:lineRule="auto"/>
        <w:ind w:right="465"/>
        <w:jc w:val="both"/>
        <w:rPr>
          <w:rFonts w:eastAsia="Times New Roman" w:cs="Times New Roman"/>
          <w:b/>
          <w:bCs/>
          <w:szCs w:val="24"/>
          <w:lang w:val="en-US" w:eastAsia="en-CA"/>
        </w:rPr>
      </w:pPr>
    </w:p>
    <w:p w14:paraId="245AB3E6" w14:textId="0C3C22E3" w:rsidR="005278BB" w:rsidRPr="005278BB" w:rsidRDefault="20DBA10D" w:rsidP="005278BB">
      <w:pPr>
        <w:spacing w:line="360" w:lineRule="auto"/>
        <w:jc w:val="both"/>
      </w:pPr>
      <w:r w:rsidRPr="20DBA10D">
        <w:rPr>
          <w:rFonts w:eastAsia="Times New Roman" w:cs="Times New Roman"/>
          <w:b/>
          <w:bCs/>
          <w:lang w:val="en-US" w:eastAsia="en-CA"/>
        </w:rPr>
        <w:t xml:space="preserve">Chair: </w:t>
      </w:r>
      <w:r w:rsidRPr="20DBA10D">
        <w:rPr>
          <w:b/>
          <w:bCs/>
        </w:rPr>
        <w:t xml:space="preserve">Gabriela Soto </w:t>
      </w:r>
      <w:proofErr w:type="spellStart"/>
      <w:r w:rsidRPr="20DBA10D">
        <w:rPr>
          <w:b/>
          <w:bCs/>
        </w:rPr>
        <w:t>Laveaga</w:t>
      </w:r>
      <w:proofErr w:type="spellEnd"/>
      <w:r w:rsidRPr="20DBA10D">
        <w:rPr>
          <w:b/>
          <w:bCs/>
        </w:rPr>
        <w:t xml:space="preserve"> </w:t>
      </w:r>
      <w:r>
        <w:t>Professor of History of Science, Department of the History of Science, Faculty of Arts and Sciences</w:t>
      </w:r>
      <w:r w:rsidR="00690ED2">
        <w:t>, Harvard University</w:t>
      </w:r>
    </w:p>
    <w:p w14:paraId="7BE20655" w14:textId="24DA5D9F" w:rsidR="00607096" w:rsidRDefault="00C54A78" w:rsidP="00F462B2">
      <w:pPr>
        <w:shd w:val="clear" w:color="auto" w:fill="FFFFFF" w:themeFill="background1"/>
        <w:spacing w:after="0"/>
        <w:ind w:right="465"/>
        <w:jc w:val="both"/>
        <w:outlineLvl w:val="0"/>
        <w:rPr>
          <w:rFonts w:eastAsia="Times New Roman" w:cs="Times New Roman"/>
          <w:lang w:val="en-US" w:eastAsia="en-CA"/>
        </w:rPr>
      </w:pPr>
      <w:r>
        <w:rPr>
          <w:rFonts w:eastAsia="Times New Roman" w:cs="Times New Roman"/>
          <w:noProof/>
          <w:lang w:val="en-US" w:eastAsia="en-CA"/>
        </w:rPr>
        <w:t>“</w:t>
      </w:r>
      <w:r w:rsidR="00F462B2">
        <w:rPr>
          <w:rFonts w:eastAsia="Times New Roman" w:cs="Times New Roman"/>
          <w:noProof/>
          <w:lang w:val="en-US" w:eastAsia="en-CA"/>
        </w:rPr>
        <w:t>Promoting the Use of Generic Medicines – the Cases of Mexico and Chile</w:t>
      </w:r>
      <w:r>
        <w:rPr>
          <w:rFonts w:eastAsia="Times New Roman" w:cs="Times New Roman"/>
          <w:lang w:val="en-US" w:eastAsia="en-CA"/>
        </w:rPr>
        <w:t>”</w:t>
      </w:r>
    </w:p>
    <w:p w14:paraId="2919E709" w14:textId="5C0A7B7F" w:rsidR="00607096" w:rsidRDefault="20DBA10D" w:rsidP="00F462B2">
      <w:pPr>
        <w:shd w:val="clear" w:color="auto" w:fill="FFFFFF" w:themeFill="background1"/>
        <w:spacing w:after="0"/>
        <w:ind w:right="465"/>
        <w:jc w:val="both"/>
        <w:rPr>
          <w:rFonts w:eastAsia="Times New Roman" w:cs="Times New Roman"/>
          <w:highlight w:val="yellow"/>
          <w:lang w:val="en-US" w:eastAsia="en-CA"/>
        </w:rPr>
      </w:pPr>
      <w:proofErr w:type="spellStart"/>
      <w:r w:rsidRPr="20DBA10D">
        <w:rPr>
          <w:rFonts w:eastAsia="Times New Roman" w:cs="Times New Roman"/>
          <w:b/>
          <w:bCs/>
          <w:lang w:val="en-US" w:eastAsia="en-CA"/>
        </w:rPr>
        <w:t>Veronika</w:t>
      </w:r>
      <w:proofErr w:type="spellEnd"/>
      <w:r w:rsidRPr="20DBA10D">
        <w:rPr>
          <w:rFonts w:eastAsia="Times New Roman" w:cs="Times New Roman"/>
          <w:b/>
          <w:bCs/>
          <w:lang w:val="en-US" w:eastAsia="en-CA"/>
        </w:rPr>
        <w:t xml:space="preserve"> </w:t>
      </w:r>
      <w:proofErr w:type="spellStart"/>
      <w:proofErr w:type="gramStart"/>
      <w:r w:rsidRPr="20DBA10D">
        <w:rPr>
          <w:rFonts w:eastAsia="Times New Roman" w:cs="Times New Roman"/>
          <w:b/>
          <w:bCs/>
          <w:lang w:val="en-US" w:eastAsia="en-CA"/>
        </w:rPr>
        <w:t>Wirtz</w:t>
      </w:r>
      <w:proofErr w:type="spellEnd"/>
      <w:r w:rsidRPr="20DBA10D">
        <w:rPr>
          <w:rFonts w:eastAsia="Times New Roman" w:cs="Times New Roman"/>
          <w:lang w:val="en-US" w:eastAsia="en-CA"/>
        </w:rPr>
        <w:t xml:space="preserve"> </w:t>
      </w:r>
      <w:r w:rsidR="00C54A78">
        <w:rPr>
          <w:rFonts w:eastAsia="Times New Roman" w:cs="Times New Roman"/>
          <w:lang w:val="en-US" w:eastAsia="en-CA"/>
        </w:rPr>
        <w:t xml:space="preserve"> </w:t>
      </w:r>
      <w:r w:rsidRPr="20DBA10D">
        <w:rPr>
          <w:rFonts w:eastAsia="Times New Roman" w:cs="Times New Roman"/>
          <w:lang w:val="en-US" w:eastAsia="en-CA"/>
        </w:rPr>
        <w:t>A</w:t>
      </w:r>
      <w:r w:rsidR="00F462B2">
        <w:rPr>
          <w:rFonts w:eastAsia="Times New Roman" w:cs="Times New Roman"/>
          <w:lang w:val="en-US" w:eastAsia="en-CA"/>
        </w:rPr>
        <w:t>ssociate</w:t>
      </w:r>
      <w:proofErr w:type="gramEnd"/>
      <w:r w:rsidR="00F462B2">
        <w:rPr>
          <w:rFonts w:eastAsia="Times New Roman" w:cs="Times New Roman"/>
          <w:lang w:val="en-US" w:eastAsia="en-CA"/>
        </w:rPr>
        <w:t xml:space="preserve"> </w:t>
      </w:r>
      <w:r w:rsidRPr="20DBA10D">
        <w:rPr>
          <w:rFonts w:eastAsia="Times New Roman" w:cs="Times New Roman"/>
          <w:lang w:val="en-US" w:eastAsia="en-CA"/>
        </w:rPr>
        <w:t>Professor, Boston University</w:t>
      </w:r>
    </w:p>
    <w:p w14:paraId="244E9842" w14:textId="099D2430" w:rsidR="001A6A78" w:rsidRDefault="001A6A78" w:rsidP="00690ED2">
      <w:pPr>
        <w:shd w:val="clear" w:color="auto" w:fill="FFFFFF"/>
        <w:spacing w:after="0"/>
        <w:ind w:right="465"/>
        <w:jc w:val="both"/>
        <w:rPr>
          <w:rFonts w:eastAsia="Times New Roman" w:cs="Times New Roman"/>
          <w:bCs/>
          <w:szCs w:val="24"/>
          <w:lang w:val="en-US" w:eastAsia="en-CA"/>
        </w:rPr>
      </w:pPr>
    </w:p>
    <w:p w14:paraId="6C81F11E" w14:textId="12FC0479" w:rsidR="00276F6D" w:rsidRDefault="00C54A78" w:rsidP="00690ED2">
      <w:pPr>
        <w:shd w:val="clear" w:color="auto" w:fill="FFFFFF" w:themeFill="background1"/>
        <w:spacing w:after="0"/>
        <w:ind w:right="465"/>
        <w:jc w:val="both"/>
        <w:outlineLvl w:val="0"/>
        <w:rPr>
          <w:rFonts w:eastAsia="Times New Roman" w:cs="Times New Roman"/>
          <w:lang w:val="en-US" w:eastAsia="en-CA"/>
        </w:rPr>
      </w:pPr>
      <w:r>
        <w:rPr>
          <w:rFonts w:ascii="en dash" w:eastAsia="Times New Roman" w:hAnsi="en dash" w:cs="Times New Roman" w:hint="eastAsia"/>
          <w:b/>
          <w:bCs/>
          <w:lang w:eastAsia="en-CA"/>
        </w:rPr>
        <w:t>“</w:t>
      </w:r>
      <w:r w:rsidR="20DBA10D" w:rsidRPr="20DBA10D">
        <w:rPr>
          <w:rFonts w:eastAsia="Times New Roman" w:cs="Times New Roman"/>
          <w:lang w:val="en-US" w:eastAsia="en-CA"/>
        </w:rPr>
        <w:t>The Increasing Role of Asia in the Global Generic Pharmaceutical Industry</w:t>
      </w:r>
      <w:r>
        <w:rPr>
          <w:rFonts w:eastAsia="Times New Roman" w:cs="Times New Roman"/>
          <w:lang w:val="en-US" w:eastAsia="en-CA"/>
        </w:rPr>
        <w:t>”</w:t>
      </w:r>
    </w:p>
    <w:p w14:paraId="578CACBC" w14:textId="50BB9088" w:rsidR="00102F0B" w:rsidRPr="008B31D0" w:rsidRDefault="20DBA10D" w:rsidP="00690ED2">
      <w:pPr>
        <w:shd w:val="clear" w:color="auto" w:fill="FFFFFF" w:themeFill="background1"/>
        <w:spacing w:after="0"/>
        <w:ind w:right="465"/>
        <w:jc w:val="both"/>
        <w:rPr>
          <w:rFonts w:eastAsia="Times New Roman" w:cs="Times New Roman"/>
          <w:highlight w:val="yellow"/>
          <w:lang w:val="en-US" w:eastAsia="en-CA"/>
        </w:rPr>
      </w:pPr>
      <w:r w:rsidRPr="20DBA10D">
        <w:rPr>
          <w:rFonts w:eastAsia="Times New Roman" w:cs="Times New Roman"/>
          <w:b/>
          <w:bCs/>
          <w:lang w:val="en-US" w:eastAsia="en-CA"/>
        </w:rPr>
        <w:t xml:space="preserve">Ramesh </w:t>
      </w:r>
      <w:proofErr w:type="spellStart"/>
      <w:proofErr w:type="gramStart"/>
      <w:r w:rsidRPr="20DBA10D">
        <w:rPr>
          <w:rFonts w:eastAsia="Times New Roman" w:cs="Times New Roman"/>
          <w:b/>
          <w:bCs/>
          <w:lang w:val="en-US" w:eastAsia="en-CA"/>
        </w:rPr>
        <w:t>Govindaraj</w:t>
      </w:r>
      <w:proofErr w:type="spellEnd"/>
      <w:r w:rsidRPr="20DBA10D">
        <w:rPr>
          <w:rFonts w:eastAsia="Times New Roman" w:cs="Times New Roman"/>
          <w:b/>
          <w:bCs/>
          <w:lang w:val="en-US" w:eastAsia="en-CA"/>
        </w:rPr>
        <w:t xml:space="preserve"> </w:t>
      </w:r>
      <w:r w:rsidR="00C54A78">
        <w:rPr>
          <w:rFonts w:eastAsia="Times New Roman" w:cs="Times New Roman"/>
          <w:b/>
          <w:bCs/>
          <w:lang w:val="en-US" w:eastAsia="en-CA"/>
        </w:rPr>
        <w:t xml:space="preserve"> </w:t>
      </w:r>
      <w:r w:rsidRPr="20DBA10D">
        <w:rPr>
          <w:rFonts w:eastAsia="Times New Roman" w:cs="Times New Roman"/>
          <w:lang w:val="en-US" w:eastAsia="en-CA"/>
        </w:rPr>
        <w:t>Lead</w:t>
      </w:r>
      <w:proofErr w:type="gramEnd"/>
      <w:r w:rsidRPr="20DBA10D">
        <w:rPr>
          <w:rFonts w:eastAsia="Times New Roman" w:cs="Times New Roman"/>
          <w:lang w:val="en-US" w:eastAsia="en-CA"/>
        </w:rPr>
        <w:t xml:space="preserve"> Health Specialist, The</w:t>
      </w:r>
      <w:r w:rsidRPr="20DBA10D">
        <w:rPr>
          <w:rFonts w:eastAsia="Times New Roman" w:cs="Times New Roman"/>
          <w:b/>
          <w:bCs/>
          <w:lang w:val="en-US" w:eastAsia="en-CA"/>
        </w:rPr>
        <w:t xml:space="preserve"> </w:t>
      </w:r>
      <w:r w:rsidRPr="20DBA10D">
        <w:rPr>
          <w:rFonts w:eastAsia="Times New Roman" w:cs="Times New Roman"/>
          <w:lang w:val="en-US" w:eastAsia="en-CA"/>
        </w:rPr>
        <w:t xml:space="preserve">World Bank  </w:t>
      </w:r>
    </w:p>
    <w:p w14:paraId="4F771875" w14:textId="19308C55" w:rsidR="00BF6933" w:rsidRDefault="00BF6933" w:rsidP="00690ED2">
      <w:pPr>
        <w:shd w:val="clear" w:color="auto" w:fill="FFFFFF"/>
        <w:spacing w:after="0"/>
        <w:ind w:right="465"/>
        <w:jc w:val="both"/>
        <w:rPr>
          <w:rFonts w:eastAsia="Times New Roman" w:cs="Times New Roman"/>
          <w:bCs/>
          <w:noProof/>
          <w:szCs w:val="24"/>
          <w:lang w:val="en-US" w:eastAsia="en-CA"/>
        </w:rPr>
      </w:pPr>
    </w:p>
    <w:p w14:paraId="7503D6C1" w14:textId="2D946F65" w:rsidR="006A52A5" w:rsidRDefault="00C54A78" w:rsidP="00690ED2">
      <w:pPr>
        <w:shd w:val="clear" w:color="auto" w:fill="FFFFFF"/>
        <w:spacing w:after="0"/>
        <w:ind w:right="465"/>
        <w:jc w:val="both"/>
        <w:rPr>
          <w:rFonts w:eastAsia="Times New Roman" w:cs="Times New Roman"/>
          <w:bCs/>
          <w:szCs w:val="24"/>
          <w:lang w:val="en-US" w:eastAsia="en-CA"/>
        </w:rPr>
      </w:pPr>
      <w:r>
        <w:rPr>
          <w:rFonts w:eastAsia="Times New Roman" w:cs="Times New Roman"/>
          <w:bCs/>
          <w:noProof/>
          <w:szCs w:val="24"/>
          <w:lang w:val="en-US" w:eastAsia="en-CA"/>
        </w:rPr>
        <w:t>“</w:t>
      </w:r>
      <w:r w:rsidR="00BF6933" w:rsidRPr="00931F4A">
        <w:rPr>
          <w:rFonts w:eastAsia="Times New Roman" w:cs="Times New Roman"/>
          <w:bCs/>
          <w:noProof/>
          <w:szCs w:val="24"/>
          <w:lang w:val="en-US" w:eastAsia="en-CA"/>
        </w:rPr>
        <w:t xml:space="preserve">Strengthening the </w:t>
      </w:r>
      <w:r w:rsidR="000526DC">
        <w:rPr>
          <w:rFonts w:eastAsia="Times New Roman" w:cs="Times New Roman"/>
          <w:bCs/>
          <w:noProof/>
          <w:szCs w:val="24"/>
          <w:lang w:val="en-US" w:eastAsia="en-CA"/>
        </w:rPr>
        <w:t>R</w:t>
      </w:r>
      <w:r w:rsidR="00BF6933" w:rsidRPr="00931F4A">
        <w:rPr>
          <w:rFonts w:eastAsia="Times New Roman" w:cs="Times New Roman"/>
          <w:bCs/>
          <w:noProof/>
          <w:szCs w:val="24"/>
          <w:lang w:val="en-US" w:eastAsia="en-CA"/>
        </w:rPr>
        <w:t xml:space="preserve">egulatory </w:t>
      </w:r>
      <w:r w:rsidR="000526DC">
        <w:rPr>
          <w:rFonts w:eastAsia="Times New Roman" w:cs="Times New Roman"/>
          <w:bCs/>
          <w:noProof/>
          <w:szCs w:val="24"/>
          <w:lang w:val="en-US" w:eastAsia="en-CA"/>
        </w:rPr>
        <w:t>C</w:t>
      </w:r>
      <w:r>
        <w:rPr>
          <w:rFonts w:eastAsia="Times New Roman" w:cs="Times New Roman"/>
          <w:bCs/>
          <w:noProof/>
          <w:szCs w:val="24"/>
          <w:lang w:val="en-US" w:eastAsia="en-CA"/>
        </w:rPr>
        <w:t>apabilities in LAC”</w:t>
      </w:r>
      <w:r w:rsidR="00BF6933">
        <w:rPr>
          <w:rFonts w:eastAsia="Times New Roman" w:cs="Times New Roman"/>
          <w:bCs/>
          <w:szCs w:val="24"/>
          <w:lang w:val="en-US" w:eastAsia="en-CA"/>
        </w:rPr>
        <w:t xml:space="preserve"> </w:t>
      </w:r>
    </w:p>
    <w:p w14:paraId="7A3F1B90" w14:textId="76846082" w:rsidR="00BF6933" w:rsidRDefault="005A3D06" w:rsidP="00F462B2">
      <w:pPr>
        <w:shd w:val="clear" w:color="auto" w:fill="FFFFFF" w:themeFill="background1"/>
        <w:spacing w:after="0"/>
        <w:ind w:right="465"/>
        <w:jc w:val="both"/>
        <w:rPr>
          <w:rFonts w:eastAsia="Times New Roman" w:cs="Times New Roman"/>
          <w:lang w:val="en-US" w:eastAsia="en-CA"/>
        </w:rPr>
      </w:pPr>
      <w:proofErr w:type="spellStart"/>
      <w:r>
        <w:rPr>
          <w:rFonts w:eastAsia="Times New Roman" w:cs="Times New Roman"/>
          <w:b/>
          <w:bCs/>
          <w:lang w:val="en-US" w:eastAsia="en-CA"/>
        </w:rPr>
        <w:t>Dr</w:t>
      </w:r>
      <w:proofErr w:type="spellEnd"/>
      <w:r>
        <w:rPr>
          <w:rFonts w:eastAsia="Times New Roman" w:cs="Times New Roman"/>
          <w:b/>
          <w:bCs/>
          <w:lang w:val="en-US" w:eastAsia="en-CA"/>
        </w:rPr>
        <w:t xml:space="preserve"> </w:t>
      </w:r>
      <w:proofErr w:type="spellStart"/>
      <w:r w:rsidR="20DBA10D" w:rsidRPr="20DBA10D">
        <w:rPr>
          <w:rFonts w:eastAsia="Times New Roman" w:cs="Times New Roman"/>
          <w:b/>
          <w:bCs/>
          <w:lang w:val="en-US" w:eastAsia="en-CA"/>
        </w:rPr>
        <w:t>Analía</w:t>
      </w:r>
      <w:proofErr w:type="spellEnd"/>
      <w:r w:rsidR="20DBA10D" w:rsidRPr="20DBA10D">
        <w:rPr>
          <w:rFonts w:eastAsia="Times New Roman" w:cs="Times New Roman"/>
          <w:b/>
          <w:bCs/>
          <w:lang w:val="en-US" w:eastAsia="en-CA"/>
        </w:rPr>
        <w:t xml:space="preserve"> </w:t>
      </w:r>
      <w:proofErr w:type="spellStart"/>
      <w:proofErr w:type="gramStart"/>
      <w:r w:rsidR="20DBA10D" w:rsidRPr="20DBA10D">
        <w:rPr>
          <w:rFonts w:eastAsia="Times New Roman" w:cs="Times New Roman"/>
          <w:b/>
          <w:bCs/>
          <w:lang w:val="en-US" w:eastAsia="en-CA"/>
        </w:rPr>
        <w:t>Porrás</w:t>
      </w:r>
      <w:proofErr w:type="spellEnd"/>
      <w:r>
        <w:rPr>
          <w:rFonts w:eastAsia="Times New Roman" w:cs="Times New Roman"/>
          <w:lang w:val="en-US" w:eastAsia="en-CA"/>
        </w:rPr>
        <w:t xml:space="preserve"> </w:t>
      </w:r>
      <w:r w:rsidR="00C54A78">
        <w:rPr>
          <w:rFonts w:eastAsia="Times New Roman" w:cs="Times New Roman"/>
          <w:lang w:val="en-US" w:eastAsia="en-CA"/>
        </w:rPr>
        <w:t xml:space="preserve"> </w:t>
      </w:r>
      <w:r>
        <w:rPr>
          <w:rFonts w:eastAsia="Times New Roman" w:cs="Times New Roman"/>
          <w:lang w:val="en-US" w:eastAsia="en-CA"/>
        </w:rPr>
        <w:t>Unit</w:t>
      </w:r>
      <w:proofErr w:type="gramEnd"/>
      <w:r>
        <w:rPr>
          <w:rFonts w:eastAsia="Times New Roman" w:cs="Times New Roman"/>
          <w:lang w:val="en-US" w:eastAsia="en-CA"/>
        </w:rPr>
        <w:t xml:space="preserve"> </w:t>
      </w:r>
      <w:r w:rsidR="20DBA10D" w:rsidRPr="20DBA10D">
        <w:rPr>
          <w:rFonts w:eastAsia="Times New Roman" w:cs="Times New Roman"/>
          <w:lang w:val="en-US" w:eastAsia="en-CA"/>
        </w:rPr>
        <w:t xml:space="preserve">Chief, Medicines and Health Technologies, Pan American Health Organization </w:t>
      </w:r>
    </w:p>
    <w:p w14:paraId="31D32FB7" w14:textId="77777777" w:rsidR="00604A9F" w:rsidRDefault="00604A9F" w:rsidP="00BF6933">
      <w:pPr>
        <w:shd w:val="clear" w:color="auto" w:fill="FFFFFF"/>
        <w:spacing w:after="0" w:line="360" w:lineRule="auto"/>
        <w:ind w:right="465"/>
        <w:jc w:val="both"/>
        <w:rPr>
          <w:rFonts w:eastAsia="Times New Roman" w:cs="Times New Roman"/>
          <w:bCs/>
          <w:szCs w:val="24"/>
          <w:highlight w:val="yellow"/>
          <w:lang w:val="en-US" w:eastAsia="en-CA"/>
        </w:rPr>
      </w:pPr>
    </w:p>
    <w:p w14:paraId="63D1FAC6" w14:textId="56A34E1B" w:rsidR="00670EC9" w:rsidRPr="00C54A78" w:rsidRDefault="00C54A78" w:rsidP="20DBA10D">
      <w:pPr>
        <w:shd w:val="clear" w:color="auto" w:fill="FFFFFF" w:themeFill="background1"/>
        <w:spacing w:after="0" w:line="360" w:lineRule="auto"/>
        <w:ind w:right="465"/>
        <w:jc w:val="both"/>
        <w:rPr>
          <w:rFonts w:eastAsia="Times New Roman" w:cs="Times New Roman"/>
          <w:b/>
          <w:lang w:val="en-US" w:eastAsia="en-CA"/>
        </w:rPr>
      </w:pPr>
      <w:r>
        <w:rPr>
          <w:rFonts w:eastAsia="Times New Roman" w:cs="Times New Roman"/>
          <w:b/>
          <w:lang w:val="en-US" w:eastAsia="en-CA"/>
        </w:rPr>
        <w:t>12:30</w:t>
      </w:r>
      <w:r>
        <w:rPr>
          <w:rFonts w:ascii="en dash" w:eastAsia="Times New Roman" w:hAnsi="en dash" w:cs="Times New Roman"/>
          <w:b/>
          <w:bCs/>
          <w:lang w:eastAsia="en-CA"/>
        </w:rPr>
        <w:t>–</w:t>
      </w:r>
      <w:r w:rsidR="20DBA10D" w:rsidRPr="00C54A78">
        <w:rPr>
          <w:rFonts w:eastAsia="Times New Roman" w:cs="Times New Roman"/>
          <w:b/>
          <w:lang w:val="en-US" w:eastAsia="en-CA"/>
        </w:rPr>
        <w:t>2:00 pm LUNCH</w:t>
      </w:r>
    </w:p>
    <w:p w14:paraId="67DF08B4" w14:textId="77777777" w:rsidR="000201A5" w:rsidRDefault="000201A5" w:rsidP="00924C7C">
      <w:pPr>
        <w:shd w:val="clear" w:color="auto" w:fill="FFFFFF"/>
        <w:spacing w:after="0" w:line="360" w:lineRule="auto"/>
        <w:ind w:right="465"/>
        <w:jc w:val="both"/>
        <w:rPr>
          <w:rFonts w:eastAsia="Times New Roman" w:cs="Times New Roman"/>
          <w:b/>
          <w:bCs/>
          <w:szCs w:val="24"/>
          <w:lang w:val="en-US" w:eastAsia="en-CA"/>
        </w:rPr>
      </w:pPr>
    </w:p>
    <w:p w14:paraId="71C1C472" w14:textId="46056A25" w:rsidR="00704A94" w:rsidRDefault="00C54A78" w:rsidP="20DBA10D">
      <w:pPr>
        <w:shd w:val="clear" w:color="auto" w:fill="FFFFFF" w:themeFill="background1"/>
        <w:spacing w:after="0" w:line="360" w:lineRule="auto"/>
        <w:ind w:right="465"/>
        <w:jc w:val="both"/>
        <w:rPr>
          <w:rFonts w:eastAsia="Times New Roman" w:cs="Times New Roman"/>
          <w:b/>
          <w:bCs/>
          <w:lang w:eastAsia="en-CA"/>
        </w:rPr>
      </w:pPr>
      <w:r>
        <w:rPr>
          <w:rFonts w:eastAsia="Times New Roman" w:cs="Times New Roman"/>
          <w:b/>
          <w:bCs/>
          <w:lang w:val="en-US" w:eastAsia="en-CA"/>
        </w:rPr>
        <w:t>2:00</w:t>
      </w:r>
      <w:r>
        <w:rPr>
          <w:rFonts w:ascii="en dash" w:eastAsia="Times New Roman" w:hAnsi="en dash" w:cs="Times New Roman"/>
          <w:b/>
          <w:bCs/>
          <w:lang w:eastAsia="en-CA"/>
        </w:rPr>
        <w:t>–</w:t>
      </w:r>
      <w:r w:rsidR="20DBA10D" w:rsidRPr="20DBA10D">
        <w:rPr>
          <w:rFonts w:eastAsia="Times New Roman" w:cs="Times New Roman"/>
          <w:b/>
          <w:bCs/>
          <w:lang w:val="en-US" w:eastAsia="en-CA"/>
        </w:rPr>
        <w:t xml:space="preserve">4:30 pm </w:t>
      </w:r>
      <w:r>
        <w:rPr>
          <w:rFonts w:eastAsia="Times New Roman" w:cs="Times New Roman"/>
          <w:b/>
          <w:bCs/>
          <w:lang w:val="en-US" w:eastAsia="en-CA"/>
        </w:rPr>
        <w:t>PANEL</w:t>
      </w:r>
      <w:r w:rsidR="20DBA10D" w:rsidRPr="20DBA10D">
        <w:rPr>
          <w:rFonts w:eastAsia="Times New Roman" w:cs="Times New Roman"/>
          <w:b/>
          <w:bCs/>
          <w:lang w:val="en-US" w:eastAsia="en-CA"/>
        </w:rPr>
        <w:t xml:space="preserve"> III</w:t>
      </w:r>
      <w:bookmarkStart w:id="0" w:name="_Hlk500925623"/>
    </w:p>
    <w:p w14:paraId="7D55650E" w14:textId="33343BF1" w:rsidR="00704A94" w:rsidRDefault="20DBA10D" w:rsidP="00AE332B">
      <w:pPr>
        <w:shd w:val="clear" w:color="auto" w:fill="FFFFFF" w:themeFill="background1"/>
        <w:spacing w:after="0" w:line="360" w:lineRule="auto"/>
        <w:ind w:right="465"/>
        <w:jc w:val="both"/>
        <w:outlineLvl w:val="0"/>
        <w:rPr>
          <w:rFonts w:eastAsia="Times New Roman" w:cs="Times New Roman"/>
          <w:b/>
          <w:bCs/>
          <w:lang w:val="en-US" w:eastAsia="en-CA"/>
        </w:rPr>
      </w:pPr>
      <w:r w:rsidRPr="20DBA10D">
        <w:rPr>
          <w:rFonts w:eastAsia="Times New Roman" w:cs="Times New Roman"/>
          <w:b/>
          <w:bCs/>
          <w:lang w:val="en-US" w:eastAsia="en-CA"/>
        </w:rPr>
        <w:t>Current Development and Challenges of Pharmaceutical and Vaccines R&amp;D in Latin America</w:t>
      </w:r>
    </w:p>
    <w:p w14:paraId="5012C6FE" w14:textId="148A7D1E" w:rsidR="00704A94" w:rsidRDefault="20DBA10D" w:rsidP="20DBA10D">
      <w:pPr>
        <w:shd w:val="clear" w:color="auto" w:fill="FFFFFF" w:themeFill="background1"/>
        <w:spacing w:after="0" w:line="360" w:lineRule="auto"/>
        <w:ind w:right="465"/>
        <w:jc w:val="both"/>
        <w:rPr>
          <w:rFonts w:eastAsia="Times New Roman" w:cs="Times New Roman"/>
          <w:lang w:eastAsia="en-CA"/>
        </w:rPr>
      </w:pPr>
      <w:bookmarkStart w:id="1" w:name="_Hlk505770251"/>
      <w:bookmarkEnd w:id="0"/>
      <w:r w:rsidRPr="20DBA10D">
        <w:rPr>
          <w:rFonts w:eastAsia="Times New Roman" w:cs="Times New Roman"/>
          <w:lang w:val="en-US" w:eastAsia="en-CA"/>
        </w:rPr>
        <w:t xml:space="preserve">Despite long-term investment in basic science and an increasing presence in the scientific peer-review literature, pharmaceutical R&amp;D is still nascent in Latin America. One important reason is the absence of an administrative policy framework (IP lawyers, venture capital, rules of engagement) that facilitates the transformation of these resources into new discoveries.  This session will explore emerging experiences as well as challenges and future developments, and how Harvard´s presence in Latin America may contribute to R&amp;D development. </w:t>
      </w:r>
      <w:bookmarkEnd w:id="1"/>
    </w:p>
    <w:p w14:paraId="7B68D051" w14:textId="77777777" w:rsidR="00704A94" w:rsidRDefault="00704A94" w:rsidP="00924C7C">
      <w:pPr>
        <w:shd w:val="clear" w:color="auto" w:fill="FFFFFF"/>
        <w:spacing w:after="0" w:line="360" w:lineRule="auto"/>
        <w:ind w:right="465"/>
        <w:jc w:val="both"/>
        <w:rPr>
          <w:rFonts w:eastAsia="Times New Roman" w:cs="Times New Roman"/>
          <w:bCs/>
          <w:szCs w:val="24"/>
          <w:lang w:val="en-US" w:eastAsia="en-CA"/>
        </w:rPr>
      </w:pPr>
    </w:p>
    <w:p w14:paraId="7F0CAFA7" w14:textId="2046B3C7" w:rsidR="00F34D39" w:rsidRPr="005C7728" w:rsidRDefault="20DBA10D" w:rsidP="00AE332B">
      <w:pPr>
        <w:jc w:val="both"/>
        <w:outlineLvl w:val="0"/>
      </w:pPr>
      <w:r w:rsidRPr="20DBA10D">
        <w:rPr>
          <w:b/>
          <w:bCs/>
        </w:rPr>
        <w:t xml:space="preserve">Chair: Charles </w:t>
      </w:r>
      <w:proofErr w:type="spellStart"/>
      <w:proofErr w:type="gramStart"/>
      <w:r w:rsidRPr="20DBA10D">
        <w:rPr>
          <w:b/>
          <w:bCs/>
        </w:rPr>
        <w:t>Berde</w:t>
      </w:r>
      <w:proofErr w:type="spellEnd"/>
      <w:r w:rsidR="00C54A78">
        <w:rPr>
          <w:b/>
          <w:bCs/>
        </w:rPr>
        <w:t xml:space="preserve"> </w:t>
      </w:r>
      <w:r w:rsidRPr="20DBA10D">
        <w:rPr>
          <w:b/>
          <w:bCs/>
        </w:rPr>
        <w:t xml:space="preserve"> </w:t>
      </w:r>
      <w:r>
        <w:t>Chief</w:t>
      </w:r>
      <w:proofErr w:type="gramEnd"/>
      <w:r>
        <w:t>, Professor of Anaesthesia (Pediatrics), Harvard Medical School</w:t>
      </w:r>
    </w:p>
    <w:p w14:paraId="53C5F5B6" w14:textId="015DB907" w:rsidR="00F868AE" w:rsidRDefault="00C54A78" w:rsidP="00F462B2">
      <w:pPr>
        <w:spacing w:after="0"/>
        <w:outlineLvl w:val="0"/>
        <w:rPr>
          <w:b/>
          <w:bCs/>
        </w:rPr>
      </w:pPr>
      <w:r>
        <w:t>“</w:t>
      </w:r>
      <w:r w:rsidR="20DBA10D">
        <w:t>The Development of a Vaccine against the Respiratory Syncytial Virus</w:t>
      </w:r>
      <w:r>
        <w:t>”</w:t>
      </w:r>
      <w:r w:rsidR="20DBA10D">
        <w:t xml:space="preserve">                                </w:t>
      </w:r>
      <w:r w:rsidR="20DBA10D" w:rsidRPr="20DBA10D">
        <w:rPr>
          <w:b/>
          <w:bCs/>
        </w:rPr>
        <w:t xml:space="preserve"> </w:t>
      </w:r>
    </w:p>
    <w:p w14:paraId="78BED81E" w14:textId="769C45EF" w:rsidR="00672879" w:rsidRDefault="20DBA10D" w:rsidP="009533A6">
      <w:pPr>
        <w:spacing w:after="0"/>
      </w:pPr>
      <w:r w:rsidRPr="20DBA10D">
        <w:rPr>
          <w:b/>
          <w:bCs/>
        </w:rPr>
        <w:t xml:space="preserve">Alexis </w:t>
      </w:r>
      <w:proofErr w:type="spellStart"/>
      <w:proofErr w:type="gramStart"/>
      <w:r w:rsidRPr="20DBA10D">
        <w:rPr>
          <w:b/>
          <w:bCs/>
        </w:rPr>
        <w:t>Kalergis</w:t>
      </w:r>
      <w:proofErr w:type="spellEnd"/>
      <w:r w:rsidR="00C54A78">
        <w:t xml:space="preserve"> </w:t>
      </w:r>
      <w:r w:rsidR="009533A6">
        <w:t xml:space="preserve"> Professor</w:t>
      </w:r>
      <w:proofErr w:type="gramEnd"/>
      <w:r w:rsidR="009533A6">
        <w:t xml:space="preserve">, </w:t>
      </w:r>
      <w:r>
        <w:t>Department of Mole</w:t>
      </w:r>
      <w:r w:rsidR="009533A6">
        <w:t xml:space="preserve">cular Genetics and Microbiology, </w:t>
      </w:r>
      <w:r>
        <w:t xml:space="preserve">Director, Millennium Institute, </w:t>
      </w:r>
      <w:proofErr w:type="spellStart"/>
      <w:r>
        <w:t>Pontificia</w:t>
      </w:r>
      <w:proofErr w:type="spellEnd"/>
      <w:r>
        <w:t xml:space="preserve"> Universidad </w:t>
      </w:r>
      <w:proofErr w:type="spellStart"/>
      <w:r>
        <w:t>Católica</w:t>
      </w:r>
      <w:proofErr w:type="spellEnd"/>
      <w:r>
        <w:t xml:space="preserve"> de Chile </w:t>
      </w:r>
    </w:p>
    <w:p w14:paraId="11EAFD09" w14:textId="77777777" w:rsidR="00F462B2" w:rsidRDefault="00F462B2" w:rsidP="00F462B2">
      <w:pPr>
        <w:spacing w:after="0"/>
      </w:pPr>
    </w:p>
    <w:p w14:paraId="79E2C60B" w14:textId="3F23D5D8" w:rsidR="002772F6" w:rsidRPr="008828C8" w:rsidRDefault="00C54A78" w:rsidP="00690ED2">
      <w:pPr>
        <w:outlineLvl w:val="0"/>
      </w:pPr>
      <w:r>
        <w:t>“</w:t>
      </w:r>
      <w:r w:rsidR="20DBA10D">
        <w:t xml:space="preserve">The Experience of </w:t>
      </w:r>
      <w:proofErr w:type="spellStart"/>
      <w:r w:rsidR="20DBA10D">
        <w:t>Benznidazole</w:t>
      </w:r>
      <w:proofErr w:type="spellEnd"/>
      <w:r w:rsidR="20DBA10D">
        <w:t>, to be Used in the Treatment of Chagas in Children</w:t>
      </w:r>
      <w:r>
        <w:t>”</w:t>
      </w:r>
      <w:r w:rsidR="20DBA10D">
        <w:t xml:space="preserve">    </w:t>
      </w:r>
      <w:r w:rsidR="00690ED2">
        <w:br/>
      </w:r>
      <w:r w:rsidR="20DBA10D" w:rsidRPr="20DBA10D">
        <w:rPr>
          <w:b/>
          <w:bCs/>
        </w:rPr>
        <w:t>Silvia Gold/Ignacio Demarco</w:t>
      </w:r>
      <w:r>
        <w:t xml:space="preserve"> </w:t>
      </w:r>
      <w:r w:rsidR="20DBA10D">
        <w:t xml:space="preserve"> </w:t>
      </w:r>
      <w:r w:rsidR="005A3D06">
        <w:t xml:space="preserve">President, </w:t>
      </w:r>
      <w:r>
        <w:t xml:space="preserve">Foundation </w:t>
      </w:r>
      <w:proofErr w:type="spellStart"/>
      <w:r w:rsidR="00C310DE">
        <w:t>Mundo</w:t>
      </w:r>
      <w:proofErr w:type="spellEnd"/>
      <w:r w:rsidR="00C310DE">
        <w:t xml:space="preserve"> Sano</w:t>
      </w:r>
      <w:r>
        <w:t>,</w:t>
      </w:r>
      <w:r w:rsidR="00C310DE">
        <w:t xml:space="preserve"> </w:t>
      </w:r>
      <w:r>
        <w:t>Argentina</w:t>
      </w:r>
      <w:r w:rsidR="00690ED2">
        <w:br/>
      </w:r>
      <w:r w:rsidR="00690ED2">
        <w:br/>
      </w:r>
      <w:r>
        <w:t>“</w:t>
      </w:r>
      <w:proofErr w:type="spellStart"/>
      <w:r w:rsidR="00C310DE">
        <w:t>Zika</w:t>
      </w:r>
      <w:proofErr w:type="spellEnd"/>
      <w:r w:rsidR="00C310DE">
        <w:t xml:space="preserve"> Vaccine R&amp; D in Brazil</w:t>
      </w:r>
      <w:bookmarkStart w:id="2" w:name="_Hlk505770434"/>
      <w:bookmarkEnd w:id="2"/>
      <w:r>
        <w:t>”</w:t>
      </w:r>
      <w:r w:rsidR="00690ED2">
        <w:br/>
      </w:r>
      <w:r w:rsidR="20DBA10D" w:rsidRPr="20DBA10D">
        <w:rPr>
          <w:b/>
          <w:bCs/>
        </w:rPr>
        <w:t>Carlos Gadelha</w:t>
      </w:r>
      <w:r>
        <w:rPr>
          <w:b/>
          <w:bCs/>
        </w:rPr>
        <w:t xml:space="preserve"> </w:t>
      </w:r>
      <w:r w:rsidR="20DBA10D">
        <w:t xml:space="preserve"> Industrial Complex and Innovation Research Group, </w:t>
      </w:r>
      <w:r w:rsidR="00C310DE">
        <w:t>Oswaldo Cruz Foundation, Brazil</w:t>
      </w:r>
      <w:r>
        <w:br/>
      </w:r>
      <w:r w:rsidR="00690ED2">
        <w:br/>
      </w:r>
      <w:r>
        <w:t>“</w:t>
      </w:r>
      <w:r w:rsidR="20DBA10D">
        <w:t>The Clinical Trials of an Anti-Lun</w:t>
      </w:r>
      <w:r w:rsidR="00C310DE">
        <w:t>g Cancer Vaccine in the US</w:t>
      </w:r>
      <w:r w:rsidR="009533A6">
        <w:t>”</w:t>
      </w:r>
      <w:r w:rsidR="20DBA10D">
        <w:t xml:space="preserve">                                                                                                                                     </w:t>
      </w:r>
      <w:r w:rsidR="20DBA10D" w:rsidRPr="20DBA10D">
        <w:rPr>
          <w:b/>
          <w:bCs/>
        </w:rPr>
        <w:t xml:space="preserve">Sergio </w:t>
      </w:r>
      <w:proofErr w:type="spellStart"/>
      <w:r w:rsidR="20DBA10D" w:rsidRPr="20DBA10D">
        <w:rPr>
          <w:b/>
          <w:bCs/>
        </w:rPr>
        <w:t>Pastrana</w:t>
      </w:r>
      <w:proofErr w:type="spellEnd"/>
      <w:r w:rsidR="00690ED2">
        <w:rPr>
          <w:b/>
          <w:bCs/>
        </w:rPr>
        <w:t xml:space="preserve"> </w:t>
      </w:r>
      <w:r w:rsidR="00C310DE" w:rsidRPr="00C310DE">
        <w:t xml:space="preserve"> </w:t>
      </w:r>
      <w:r w:rsidR="00C310DE">
        <w:t>Cuban Academy of Science, Cuba</w:t>
      </w:r>
    </w:p>
    <w:p w14:paraId="31077FE9" w14:textId="0123985B" w:rsidR="0066191A" w:rsidRPr="00690ED2" w:rsidRDefault="00C54A78" w:rsidP="00690ED2">
      <w:pPr>
        <w:rPr>
          <w:b/>
          <w:bCs/>
        </w:rPr>
      </w:pPr>
      <w:r>
        <w:t>“</w:t>
      </w:r>
      <w:r w:rsidR="20DBA10D">
        <w:t>Facilitating Partnership and Technology Transfer for R&amp;D Initiatives</w:t>
      </w:r>
      <w:r>
        <w:t>”</w:t>
      </w:r>
      <w:r w:rsidR="20DBA10D">
        <w:t xml:space="preserve">                          </w:t>
      </w:r>
      <w:r w:rsidR="20DBA10D" w:rsidRPr="20DBA10D">
        <w:rPr>
          <w:b/>
          <w:bCs/>
        </w:rPr>
        <w:t xml:space="preserve"> </w:t>
      </w:r>
      <w:r w:rsidR="00690ED2">
        <w:rPr>
          <w:b/>
          <w:bCs/>
        </w:rPr>
        <w:br/>
      </w:r>
      <w:r w:rsidR="20DBA10D" w:rsidRPr="20DBA10D">
        <w:rPr>
          <w:b/>
          <w:bCs/>
        </w:rPr>
        <w:t xml:space="preserve">Curtis T. </w:t>
      </w:r>
      <w:proofErr w:type="gramStart"/>
      <w:r w:rsidR="20DBA10D" w:rsidRPr="20DBA10D">
        <w:rPr>
          <w:b/>
          <w:bCs/>
        </w:rPr>
        <w:t>Keith</w:t>
      </w:r>
      <w:r w:rsidR="00690ED2">
        <w:rPr>
          <w:b/>
          <w:bCs/>
        </w:rPr>
        <w:t xml:space="preserve"> </w:t>
      </w:r>
      <w:r w:rsidR="20DBA10D">
        <w:t xml:space="preserve"> Chief</w:t>
      </w:r>
      <w:proofErr w:type="gramEnd"/>
      <w:r w:rsidR="20DBA10D">
        <w:t xml:space="preserve"> Scientific Officer</w:t>
      </w:r>
      <w:r w:rsidR="00C310DE">
        <w:t xml:space="preserve">, </w:t>
      </w:r>
      <w:proofErr w:type="spellStart"/>
      <w:r w:rsidR="20DBA10D">
        <w:t>Bla</w:t>
      </w:r>
      <w:r w:rsidR="00C310DE">
        <w:t>vatnik</w:t>
      </w:r>
      <w:proofErr w:type="spellEnd"/>
      <w:r w:rsidR="00C310DE">
        <w:t xml:space="preserve"> Biomedical Accelerator,</w:t>
      </w:r>
      <w:r w:rsidR="20DBA10D">
        <w:t xml:space="preserve"> Harvard Of</w:t>
      </w:r>
      <w:bookmarkStart w:id="3" w:name="_Hlk505770488"/>
      <w:r w:rsidR="00C310DE">
        <w:t>fice of Technology Development</w:t>
      </w:r>
    </w:p>
    <w:p w14:paraId="1E5A85FB" w14:textId="6F11616B" w:rsidR="005A6726" w:rsidRDefault="00C54A78" w:rsidP="00690ED2">
      <w:r>
        <w:t>“</w:t>
      </w:r>
      <w:r w:rsidR="20DBA10D">
        <w:t>Practical Strategies for Increasing Access to Med</w:t>
      </w:r>
      <w:r>
        <w:t>icines and Promoting Innovation”</w:t>
      </w:r>
      <w:r w:rsidR="20DBA10D">
        <w:t xml:space="preserve">     </w:t>
      </w:r>
      <w:r w:rsidR="00690ED2">
        <w:br/>
      </w:r>
      <w:r w:rsidR="20DBA10D" w:rsidRPr="20DBA10D">
        <w:rPr>
          <w:b/>
          <w:bCs/>
        </w:rPr>
        <w:t xml:space="preserve">Quentin </w:t>
      </w:r>
      <w:proofErr w:type="gramStart"/>
      <w:r w:rsidR="20DBA10D" w:rsidRPr="20DBA10D">
        <w:rPr>
          <w:b/>
          <w:bCs/>
        </w:rPr>
        <w:t>Palfrey</w:t>
      </w:r>
      <w:r w:rsidR="00690ED2">
        <w:rPr>
          <w:b/>
          <w:bCs/>
        </w:rPr>
        <w:t xml:space="preserve"> </w:t>
      </w:r>
      <w:r w:rsidR="20DBA10D" w:rsidRPr="00C310DE">
        <w:t xml:space="preserve"> </w:t>
      </w:r>
      <w:r w:rsidR="20DBA10D">
        <w:t>Global</w:t>
      </w:r>
      <w:proofErr w:type="gramEnd"/>
      <w:r w:rsidR="20DBA10D">
        <w:t xml:space="preserve"> Access in A</w:t>
      </w:r>
      <w:r w:rsidR="00C310DE">
        <w:t>ction, Berkman Klein Center,</w:t>
      </w:r>
      <w:r w:rsidR="20DBA10D">
        <w:t xml:space="preserve"> Harvard University</w:t>
      </w:r>
    </w:p>
    <w:bookmarkEnd w:id="3"/>
    <w:p w14:paraId="670BA73D" w14:textId="55843AC4" w:rsidR="00C310DE" w:rsidRPr="00690ED2" w:rsidRDefault="00690ED2" w:rsidP="00690ED2">
      <w:pPr>
        <w:rPr>
          <w:b/>
        </w:rPr>
      </w:pPr>
      <w:r>
        <w:rPr>
          <w:b/>
        </w:rPr>
        <w:br/>
      </w:r>
      <w:r w:rsidR="20DBA10D" w:rsidRPr="00C54A78">
        <w:rPr>
          <w:b/>
        </w:rPr>
        <w:t>4:30</w:t>
      </w:r>
      <w:r>
        <w:rPr>
          <w:rFonts w:ascii="en dash" w:eastAsia="Times New Roman" w:hAnsi="en dash" w:cs="Times New Roman"/>
          <w:b/>
          <w:bCs/>
          <w:lang w:eastAsia="en-CA"/>
        </w:rPr>
        <w:t>–</w:t>
      </w:r>
      <w:r w:rsidR="20DBA10D" w:rsidRPr="00C54A78">
        <w:rPr>
          <w:b/>
        </w:rPr>
        <w:t xml:space="preserve">5:00 pm COFFEE BREAK </w:t>
      </w:r>
      <w:r>
        <w:rPr>
          <w:b/>
        </w:rPr>
        <w:br/>
      </w:r>
      <w:r>
        <w:rPr>
          <w:b/>
        </w:rPr>
        <w:br/>
      </w:r>
      <w:r>
        <w:rPr>
          <w:b/>
          <w:bCs/>
        </w:rPr>
        <w:t>5:00–</w:t>
      </w:r>
      <w:r w:rsidR="20DBA10D" w:rsidRPr="20DBA10D">
        <w:rPr>
          <w:b/>
          <w:bCs/>
        </w:rPr>
        <w:t>5:45 pm C</w:t>
      </w:r>
      <w:r w:rsidR="00C310DE">
        <w:rPr>
          <w:b/>
          <w:bCs/>
        </w:rPr>
        <w:t>LOSING SESSION</w:t>
      </w:r>
    </w:p>
    <w:p w14:paraId="682B2FE0" w14:textId="66612D01" w:rsidR="001514B8" w:rsidRDefault="20DBA10D" w:rsidP="00AE332B">
      <w:pPr>
        <w:spacing w:after="120"/>
        <w:jc w:val="both"/>
        <w:outlineLvl w:val="0"/>
        <w:rPr>
          <w:b/>
          <w:bCs/>
        </w:rPr>
      </w:pPr>
      <w:r w:rsidRPr="20DBA10D">
        <w:rPr>
          <w:b/>
          <w:bCs/>
        </w:rPr>
        <w:t xml:space="preserve">Roundtable on Future Challenges and Opportunities </w:t>
      </w:r>
      <w:bookmarkStart w:id="4" w:name="_Hlk500925717"/>
      <w:bookmarkEnd w:id="4"/>
    </w:p>
    <w:p w14:paraId="302F27E1" w14:textId="59760553" w:rsidR="0019164D" w:rsidRPr="0019164D" w:rsidRDefault="00C310DE" w:rsidP="009533A6">
      <w:pPr>
        <w:spacing w:line="360" w:lineRule="auto"/>
        <w:rPr>
          <w:b/>
          <w:bCs/>
        </w:rPr>
      </w:pPr>
      <w:r>
        <w:rPr>
          <w:b/>
          <w:bCs/>
        </w:rPr>
        <w:t xml:space="preserve">Chair: </w:t>
      </w:r>
      <w:r w:rsidR="009533A6">
        <w:rPr>
          <w:b/>
          <w:bCs/>
        </w:rPr>
        <w:t xml:space="preserve">Jing </w:t>
      </w:r>
      <w:proofErr w:type="gramStart"/>
      <w:r w:rsidR="009533A6">
        <w:rPr>
          <w:b/>
          <w:bCs/>
        </w:rPr>
        <w:t>Luo</w:t>
      </w:r>
      <w:r w:rsidR="00690ED2">
        <w:rPr>
          <w:b/>
          <w:bCs/>
        </w:rPr>
        <w:t xml:space="preserve"> </w:t>
      </w:r>
      <w:r w:rsidR="20DBA10D">
        <w:t xml:space="preserve"> </w:t>
      </w:r>
      <w:bookmarkStart w:id="5" w:name="_Hlk505770652"/>
      <w:r w:rsidR="009533A6" w:rsidRPr="009533A6">
        <w:t>Harvard</w:t>
      </w:r>
      <w:proofErr w:type="gramEnd"/>
      <w:r w:rsidR="009533A6" w:rsidRPr="009533A6">
        <w:t xml:space="preserve"> Medical School, Program on Regulation, Therapeutics and Law (PORTAL) Division of </w:t>
      </w:r>
      <w:proofErr w:type="spellStart"/>
      <w:r w:rsidR="009533A6" w:rsidRPr="009533A6">
        <w:t>Pharmacoepidemiology</w:t>
      </w:r>
      <w:proofErr w:type="spellEnd"/>
      <w:r w:rsidR="009533A6" w:rsidRPr="009533A6">
        <w:t xml:space="preserve"> and </w:t>
      </w:r>
      <w:proofErr w:type="spellStart"/>
      <w:r w:rsidR="009533A6" w:rsidRPr="009533A6">
        <w:t>Pharmacoeconomics</w:t>
      </w:r>
      <w:proofErr w:type="spellEnd"/>
    </w:p>
    <w:bookmarkEnd w:id="5"/>
    <w:p w14:paraId="100EE14E" w14:textId="77777777" w:rsidR="006F43A3" w:rsidRPr="00E55E91" w:rsidRDefault="20DBA10D" w:rsidP="00AE332B">
      <w:pPr>
        <w:jc w:val="both"/>
        <w:outlineLvl w:val="0"/>
        <w:rPr>
          <w:lang w:val="en-US"/>
        </w:rPr>
      </w:pPr>
      <w:r w:rsidRPr="20DBA10D">
        <w:rPr>
          <w:b/>
          <w:bCs/>
          <w:lang w:val="en-US"/>
        </w:rPr>
        <w:t xml:space="preserve">Panelists  </w:t>
      </w:r>
      <w:r w:rsidRPr="20DBA10D">
        <w:rPr>
          <w:lang w:val="en-US"/>
        </w:rPr>
        <w:t xml:space="preserve"> </w:t>
      </w:r>
    </w:p>
    <w:p w14:paraId="1E75AAA7" w14:textId="6A3DCD12" w:rsidR="009533A6" w:rsidRDefault="009533A6" w:rsidP="009533A6">
      <w:pPr>
        <w:jc w:val="both"/>
        <w:outlineLvl w:val="0"/>
        <w:rPr>
          <w:b/>
          <w:bCs/>
          <w:lang w:val="en-US"/>
        </w:rPr>
      </w:pPr>
      <w:r>
        <w:rPr>
          <w:b/>
          <w:bCs/>
          <w:lang w:val="en-US"/>
        </w:rPr>
        <w:t xml:space="preserve">Muhammad Hamid </w:t>
      </w:r>
      <w:proofErr w:type="gramStart"/>
      <w:r>
        <w:rPr>
          <w:b/>
          <w:bCs/>
          <w:lang w:val="en-US"/>
        </w:rPr>
        <w:t>Zaman</w:t>
      </w:r>
      <w:r>
        <w:rPr>
          <w:b/>
          <w:bCs/>
          <w:lang w:val="en-US"/>
        </w:rPr>
        <w:t xml:space="preserve"> </w:t>
      </w:r>
      <w:r w:rsidRPr="20DBA10D">
        <w:rPr>
          <w:lang w:val="en-US"/>
        </w:rPr>
        <w:t xml:space="preserve"> </w:t>
      </w:r>
      <w:r>
        <w:rPr>
          <w:lang w:val="en-US"/>
        </w:rPr>
        <w:t>Professor</w:t>
      </w:r>
      <w:proofErr w:type="gramEnd"/>
      <w:r>
        <w:rPr>
          <w:lang w:val="en-US"/>
        </w:rPr>
        <w:t>, Department of Biomedical Engineering and International Health, Boston University</w:t>
      </w:r>
      <w:bookmarkStart w:id="6" w:name="_GoBack"/>
      <w:bookmarkEnd w:id="6"/>
    </w:p>
    <w:p w14:paraId="0ACD22FC" w14:textId="4ECCB62D" w:rsidR="006F43A3" w:rsidRPr="0030612B" w:rsidRDefault="20DBA10D" w:rsidP="00AE332B">
      <w:pPr>
        <w:jc w:val="both"/>
        <w:outlineLvl w:val="0"/>
        <w:rPr>
          <w:lang w:val="en-US"/>
        </w:rPr>
      </w:pPr>
      <w:proofErr w:type="spellStart"/>
      <w:r w:rsidRPr="00C310DE">
        <w:rPr>
          <w:b/>
          <w:bCs/>
          <w:lang w:val="en-US"/>
        </w:rPr>
        <w:t>Yuly</w:t>
      </w:r>
      <w:proofErr w:type="spellEnd"/>
      <w:r w:rsidRPr="00C310DE">
        <w:rPr>
          <w:b/>
          <w:bCs/>
          <w:lang w:val="en-US"/>
        </w:rPr>
        <w:t xml:space="preserve"> </w:t>
      </w:r>
      <w:proofErr w:type="gramStart"/>
      <w:r w:rsidRPr="00C310DE">
        <w:rPr>
          <w:b/>
          <w:bCs/>
          <w:lang w:val="en-US"/>
        </w:rPr>
        <w:t>Fuentes</w:t>
      </w:r>
      <w:r w:rsidR="00690ED2">
        <w:rPr>
          <w:b/>
          <w:bCs/>
          <w:lang w:val="en-US"/>
        </w:rPr>
        <w:t xml:space="preserve"> </w:t>
      </w:r>
      <w:r w:rsidRPr="20DBA10D">
        <w:rPr>
          <w:lang w:val="en-US"/>
        </w:rPr>
        <w:t xml:space="preserve"> Board</w:t>
      </w:r>
      <w:proofErr w:type="gramEnd"/>
      <w:r w:rsidRPr="20DBA10D">
        <w:rPr>
          <w:lang w:val="en-US"/>
        </w:rPr>
        <w:t xml:space="preserve"> Member</w:t>
      </w:r>
      <w:r w:rsidR="009533A6">
        <w:rPr>
          <w:lang w:val="en-US"/>
        </w:rPr>
        <w:t>,</w:t>
      </w:r>
      <w:r w:rsidRPr="20DBA10D">
        <w:rPr>
          <w:lang w:val="en-US"/>
        </w:rPr>
        <w:t xml:space="preserve"> Chile Mas</w:t>
      </w:r>
      <w:r w:rsidR="00C310DE">
        <w:rPr>
          <w:lang w:val="en-US"/>
        </w:rPr>
        <w:t>sachusetts Alliance Team, Chile</w:t>
      </w:r>
    </w:p>
    <w:p w14:paraId="6629F704" w14:textId="18940EDC" w:rsidR="006F43A3" w:rsidRPr="009533A6" w:rsidRDefault="20DBA10D" w:rsidP="009533A6">
      <w:pPr>
        <w:jc w:val="both"/>
        <w:rPr>
          <w:b/>
          <w:bCs/>
          <w:lang w:val="en-US"/>
        </w:rPr>
      </w:pPr>
      <w:r w:rsidRPr="009533A6">
        <w:rPr>
          <w:b/>
          <w:bCs/>
          <w:lang w:val="en-US"/>
        </w:rPr>
        <w:t xml:space="preserve">Arturo </w:t>
      </w:r>
      <w:proofErr w:type="spellStart"/>
      <w:proofErr w:type="gramStart"/>
      <w:r w:rsidR="009533A6" w:rsidRPr="009533A6">
        <w:rPr>
          <w:b/>
          <w:bCs/>
          <w:lang w:val="en-US"/>
        </w:rPr>
        <w:t>Schweigner</w:t>
      </w:r>
      <w:proofErr w:type="spellEnd"/>
      <w:r w:rsidR="00690ED2" w:rsidRPr="009533A6">
        <w:rPr>
          <w:b/>
          <w:bCs/>
          <w:lang w:val="en-US"/>
        </w:rPr>
        <w:t xml:space="preserve"> </w:t>
      </w:r>
      <w:r w:rsidR="00C310DE" w:rsidRPr="009533A6">
        <w:rPr>
          <w:lang w:val="en-US"/>
        </w:rPr>
        <w:t xml:space="preserve"> </w:t>
      </w:r>
      <w:r w:rsidR="009533A6" w:rsidRPr="009533A6">
        <w:rPr>
          <w:lang w:val="en-US"/>
        </w:rPr>
        <w:t>Director</w:t>
      </w:r>
      <w:proofErr w:type="gramEnd"/>
      <w:r w:rsidR="009533A6" w:rsidRPr="009533A6">
        <w:rPr>
          <w:lang w:val="en-US"/>
        </w:rPr>
        <w:t xml:space="preserve"> of Masters course in Health Economics, </w:t>
      </w:r>
      <w:proofErr w:type="spellStart"/>
      <w:r w:rsidR="009533A6" w:rsidRPr="009533A6">
        <w:rPr>
          <w:lang w:val="en-US"/>
        </w:rPr>
        <w:t>Isalud</w:t>
      </w:r>
      <w:proofErr w:type="spellEnd"/>
      <w:r w:rsidR="009533A6" w:rsidRPr="009533A6">
        <w:rPr>
          <w:lang w:val="en-US"/>
        </w:rPr>
        <w:t xml:space="preserve"> University, Argentina</w:t>
      </w:r>
      <w:r w:rsidRPr="009533A6">
        <w:rPr>
          <w:b/>
          <w:bCs/>
          <w:lang w:val="en-US"/>
        </w:rPr>
        <w:t xml:space="preserve"> </w:t>
      </w:r>
    </w:p>
    <w:p w14:paraId="2E03C8D5" w14:textId="15089DCF" w:rsidR="005A6726" w:rsidRPr="00672879" w:rsidRDefault="20DBA10D" w:rsidP="20DBA10D">
      <w:pPr>
        <w:jc w:val="both"/>
        <w:rPr>
          <w:lang w:val="es-CL"/>
        </w:rPr>
      </w:pPr>
      <w:r w:rsidRPr="00C310DE">
        <w:rPr>
          <w:b/>
          <w:bCs/>
          <w:lang w:val="es-CL"/>
        </w:rPr>
        <w:t xml:space="preserve">Tatiana </w:t>
      </w:r>
      <w:proofErr w:type="spellStart"/>
      <w:r w:rsidRPr="00C310DE">
        <w:rPr>
          <w:b/>
          <w:bCs/>
          <w:lang w:val="es-CL"/>
        </w:rPr>
        <w:t>Andia</w:t>
      </w:r>
      <w:proofErr w:type="spellEnd"/>
      <w:r w:rsidRPr="00C310DE">
        <w:rPr>
          <w:b/>
          <w:bCs/>
          <w:lang w:val="es-CL"/>
        </w:rPr>
        <w:t xml:space="preserve"> </w:t>
      </w:r>
      <w:proofErr w:type="gramStart"/>
      <w:r w:rsidRPr="00C310DE">
        <w:rPr>
          <w:b/>
          <w:bCs/>
          <w:lang w:val="es-CL"/>
        </w:rPr>
        <w:t>Rey</w:t>
      </w:r>
      <w:r w:rsidR="00690ED2">
        <w:rPr>
          <w:b/>
          <w:bCs/>
          <w:lang w:val="es-CL"/>
        </w:rPr>
        <w:t xml:space="preserve"> </w:t>
      </w:r>
      <w:r w:rsidRPr="20DBA10D">
        <w:rPr>
          <w:lang w:val="es-CL"/>
        </w:rPr>
        <w:t xml:space="preserve"> Uni</w:t>
      </w:r>
      <w:r w:rsidR="00C310DE">
        <w:rPr>
          <w:lang w:val="es-CL"/>
        </w:rPr>
        <w:t>versidad</w:t>
      </w:r>
      <w:proofErr w:type="gramEnd"/>
      <w:r w:rsidR="00C310DE">
        <w:rPr>
          <w:lang w:val="es-CL"/>
        </w:rPr>
        <w:t xml:space="preserve"> de Los Andes, Colombia</w:t>
      </w:r>
    </w:p>
    <w:p w14:paraId="3343C071" w14:textId="7C82FECE" w:rsidR="005A6726" w:rsidRPr="00672879" w:rsidRDefault="20DBA10D" w:rsidP="005A6726">
      <w:pPr>
        <w:jc w:val="both"/>
        <w:rPr>
          <w:szCs w:val="24"/>
        </w:rPr>
      </w:pPr>
      <w:r w:rsidRPr="00C310DE">
        <w:rPr>
          <w:b/>
          <w:bCs/>
        </w:rPr>
        <w:t xml:space="preserve">Ken </w:t>
      </w:r>
      <w:proofErr w:type="spellStart"/>
      <w:proofErr w:type="gramStart"/>
      <w:r w:rsidRPr="00C310DE">
        <w:rPr>
          <w:b/>
          <w:bCs/>
        </w:rPr>
        <w:t>Shadlen</w:t>
      </w:r>
      <w:proofErr w:type="spellEnd"/>
      <w:r w:rsidR="00690ED2">
        <w:rPr>
          <w:b/>
          <w:bCs/>
        </w:rPr>
        <w:t xml:space="preserve"> </w:t>
      </w:r>
      <w:r w:rsidR="00C310DE">
        <w:t xml:space="preserve"> </w:t>
      </w:r>
      <w:r>
        <w:t>The</w:t>
      </w:r>
      <w:proofErr w:type="gramEnd"/>
      <w:r>
        <w:t xml:space="preserve"> London School of Econ</w:t>
      </w:r>
      <w:r w:rsidR="00C310DE">
        <w:t>omics and Political Science, United Kingdom</w:t>
      </w:r>
    </w:p>
    <w:p w14:paraId="2DE9A9E0" w14:textId="139668D9" w:rsidR="000D1895" w:rsidRDefault="20DBA10D" w:rsidP="00C310DE">
      <w:pPr>
        <w:spacing w:line="360" w:lineRule="auto"/>
        <w:jc w:val="both"/>
        <w:rPr>
          <w:b/>
          <w:bCs/>
        </w:rPr>
      </w:pPr>
      <w:r w:rsidRPr="20DBA10D">
        <w:rPr>
          <w:b/>
          <w:bCs/>
        </w:rPr>
        <w:t>5:45</w:t>
      </w:r>
      <w:r w:rsidR="00690ED2">
        <w:rPr>
          <w:rFonts w:ascii="en dash" w:eastAsia="Times New Roman" w:hAnsi="en dash" w:cs="Times New Roman"/>
          <w:b/>
          <w:bCs/>
          <w:lang w:eastAsia="en-CA"/>
        </w:rPr>
        <w:t>–</w:t>
      </w:r>
      <w:r w:rsidRPr="20DBA10D">
        <w:rPr>
          <w:b/>
          <w:bCs/>
        </w:rPr>
        <w:t xml:space="preserve">6:30 pm </w:t>
      </w:r>
      <w:r w:rsidR="00C310DE">
        <w:rPr>
          <w:b/>
          <w:bCs/>
        </w:rPr>
        <w:t>CLOSING RECEPTION</w:t>
      </w:r>
      <w:r w:rsidRPr="20DBA10D">
        <w:rPr>
          <w:b/>
          <w:bCs/>
        </w:rPr>
        <w:t xml:space="preserve"> </w:t>
      </w:r>
    </w:p>
    <w:p w14:paraId="7826CB44" w14:textId="51E85646" w:rsidR="000D1895" w:rsidRPr="00690ED2" w:rsidRDefault="000D1895" w:rsidP="00AE332B">
      <w:pPr>
        <w:spacing w:line="360" w:lineRule="auto"/>
        <w:jc w:val="both"/>
        <w:outlineLvl w:val="0"/>
        <w:rPr>
          <w:b/>
          <w:bCs/>
          <w:i/>
        </w:rPr>
      </w:pPr>
      <w:r w:rsidRPr="00690ED2">
        <w:rPr>
          <w:b/>
          <w:bCs/>
          <w:i/>
        </w:rPr>
        <w:t>Free and open to the public. Pre-registration not required.</w:t>
      </w:r>
    </w:p>
    <w:sectPr w:rsidR="000D1895" w:rsidRPr="00690ED2" w:rsidSect="007170EE">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AE9A7" w14:textId="77777777" w:rsidR="00EC0486" w:rsidRDefault="00EC0486" w:rsidP="006975B1">
      <w:pPr>
        <w:spacing w:after="0" w:line="240" w:lineRule="auto"/>
      </w:pPr>
      <w:r>
        <w:separator/>
      </w:r>
    </w:p>
  </w:endnote>
  <w:endnote w:type="continuationSeparator" w:id="0">
    <w:p w14:paraId="2D58B2C8" w14:textId="77777777" w:rsidR="00EC0486" w:rsidRDefault="00EC0486" w:rsidP="0069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n dash">
    <w:altName w:val="Times New Roman"/>
    <w:panose1 w:val="00000000000000000000"/>
    <w:charset w:val="00"/>
    <w:family w:val="roman"/>
    <w:notTrueType/>
    <w:pitch w:val="default"/>
  </w:font>
  <w:font w:name="PMingLiU">
    <w:altName w:val="新細明體"/>
    <w:panose1 w:val="02010601000101010101"/>
    <w:charset w:val="88"/>
    <w:family w:val="auto"/>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943B" w14:textId="03EDCDE2" w:rsidR="006975B1" w:rsidRDefault="006975B1" w:rsidP="005A3D06">
    <w:pPr>
      <w:pStyle w:val="Footer"/>
      <w:jc w:val="center"/>
    </w:pPr>
  </w:p>
  <w:p w14:paraId="0C7E6EEF" w14:textId="77777777" w:rsidR="006975B1" w:rsidRDefault="00697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B981" w14:textId="77777777" w:rsidR="00EC0486" w:rsidRDefault="00EC0486" w:rsidP="006975B1">
      <w:pPr>
        <w:spacing w:after="0" w:line="240" w:lineRule="auto"/>
      </w:pPr>
      <w:r>
        <w:separator/>
      </w:r>
    </w:p>
  </w:footnote>
  <w:footnote w:type="continuationSeparator" w:id="0">
    <w:p w14:paraId="337884E9" w14:textId="77777777" w:rsidR="00EC0486" w:rsidRDefault="00EC0486" w:rsidP="006975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2Mbc0sLS0NDE2MrBU0lEKTi0uzszPAykwMa0FAA+YHFItAAAA"/>
  </w:docVars>
  <w:rsids>
    <w:rsidRoot w:val="00704A94"/>
    <w:rsid w:val="000017DE"/>
    <w:rsid w:val="00011393"/>
    <w:rsid w:val="00011858"/>
    <w:rsid w:val="000174FC"/>
    <w:rsid w:val="000201A5"/>
    <w:rsid w:val="00023536"/>
    <w:rsid w:val="000241DB"/>
    <w:rsid w:val="00033761"/>
    <w:rsid w:val="00035956"/>
    <w:rsid w:val="00045050"/>
    <w:rsid w:val="00050078"/>
    <w:rsid w:val="000526DC"/>
    <w:rsid w:val="00066108"/>
    <w:rsid w:val="0008232A"/>
    <w:rsid w:val="000A05A2"/>
    <w:rsid w:val="000A782D"/>
    <w:rsid w:val="000C21AE"/>
    <w:rsid w:val="000C518E"/>
    <w:rsid w:val="000C5602"/>
    <w:rsid w:val="000D1895"/>
    <w:rsid w:val="000D46B9"/>
    <w:rsid w:val="00102F0B"/>
    <w:rsid w:val="001121A1"/>
    <w:rsid w:val="0011494B"/>
    <w:rsid w:val="001179F1"/>
    <w:rsid w:val="00125CF3"/>
    <w:rsid w:val="00145E7A"/>
    <w:rsid w:val="001514B8"/>
    <w:rsid w:val="00161B4B"/>
    <w:rsid w:val="00173DEF"/>
    <w:rsid w:val="00180922"/>
    <w:rsid w:val="001855B2"/>
    <w:rsid w:val="0019164D"/>
    <w:rsid w:val="001A6A78"/>
    <w:rsid w:val="001B68A3"/>
    <w:rsid w:val="001C280D"/>
    <w:rsid w:val="001C5208"/>
    <w:rsid w:val="001C70C5"/>
    <w:rsid w:val="001D2749"/>
    <w:rsid w:val="001D2EFA"/>
    <w:rsid w:val="001D31BD"/>
    <w:rsid w:val="001E460B"/>
    <w:rsid w:val="001E54D4"/>
    <w:rsid w:val="001F6F25"/>
    <w:rsid w:val="00200FDB"/>
    <w:rsid w:val="00203232"/>
    <w:rsid w:val="00205713"/>
    <w:rsid w:val="0021743A"/>
    <w:rsid w:val="00220882"/>
    <w:rsid w:val="00233998"/>
    <w:rsid w:val="00244897"/>
    <w:rsid w:val="00252D1D"/>
    <w:rsid w:val="002602D0"/>
    <w:rsid w:val="002704DD"/>
    <w:rsid w:val="00276F6D"/>
    <w:rsid w:val="002772F6"/>
    <w:rsid w:val="002778D4"/>
    <w:rsid w:val="0028179E"/>
    <w:rsid w:val="00282D67"/>
    <w:rsid w:val="00282E4A"/>
    <w:rsid w:val="00286CA7"/>
    <w:rsid w:val="00291BED"/>
    <w:rsid w:val="002A47B7"/>
    <w:rsid w:val="002A4BCF"/>
    <w:rsid w:val="002B6572"/>
    <w:rsid w:val="002C3FED"/>
    <w:rsid w:val="002D0096"/>
    <w:rsid w:val="002E0A68"/>
    <w:rsid w:val="002E70FF"/>
    <w:rsid w:val="002E7FBC"/>
    <w:rsid w:val="0030612B"/>
    <w:rsid w:val="00342FD6"/>
    <w:rsid w:val="0036587A"/>
    <w:rsid w:val="00365F7D"/>
    <w:rsid w:val="0037686E"/>
    <w:rsid w:val="00385BA5"/>
    <w:rsid w:val="003C54D2"/>
    <w:rsid w:val="003E2ABE"/>
    <w:rsid w:val="003E659E"/>
    <w:rsid w:val="003F1276"/>
    <w:rsid w:val="0041008A"/>
    <w:rsid w:val="00411454"/>
    <w:rsid w:val="004127C8"/>
    <w:rsid w:val="00434D7E"/>
    <w:rsid w:val="00436043"/>
    <w:rsid w:val="00454836"/>
    <w:rsid w:val="004D7B9D"/>
    <w:rsid w:val="0050202E"/>
    <w:rsid w:val="005020FA"/>
    <w:rsid w:val="00502624"/>
    <w:rsid w:val="00504C51"/>
    <w:rsid w:val="005069B4"/>
    <w:rsid w:val="005158A6"/>
    <w:rsid w:val="00524064"/>
    <w:rsid w:val="005278BB"/>
    <w:rsid w:val="00537BAF"/>
    <w:rsid w:val="00542C63"/>
    <w:rsid w:val="00542D5B"/>
    <w:rsid w:val="00551122"/>
    <w:rsid w:val="0056352D"/>
    <w:rsid w:val="005849F7"/>
    <w:rsid w:val="005A0727"/>
    <w:rsid w:val="005A3D06"/>
    <w:rsid w:val="005A6726"/>
    <w:rsid w:val="005C08AE"/>
    <w:rsid w:val="005C3816"/>
    <w:rsid w:val="005C7728"/>
    <w:rsid w:val="005D09E6"/>
    <w:rsid w:val="005D168B"/>
    <w:rsid w:val="005F22DF"/>
    <w:rsid w:val="005F2D07"/>
    <w:rsid w:val="00604A9F"/>
    <w:rsid w:val="00607096"/>
    <w:rsid w:val="00610DF9"/>
    <w:rsid w:val="006117AB"/>
    <w:rsid w:val="006155F7"/>
    <w:rsid w:val="00615E56"/>
    <w:rsid w:val="00654D3C"/>
    <w:rsid w:val="0066191A"/>
    <w:rsid w:val="006708A8"/>
    <w:rsid w:val="00670EC9"/>
    <w:rsid w:val="00672879"/>
    <w:rsid w:val="0068791B"/>
    <w:rsid w:val="00690ED2"/>
    <w:rsid w:val="006913CD"/>
    <w:rsid w:val="006975B1"/>
    <w:rsid w:val="006A52A5"/>
    <w:rsid w:val="006C222B"/>
    <w:rsid w:val="006D1141"/>
    <w:rsid w:val="006E3527"/>
    <w:rsid w:val="006F43A3"/>
    <w:rsid w:val="006F7781"/>
    <w:rsid w:val="007029E6"/>
    <w:rsid w:val="00704A94"/>
    <w:rsid w:val="00711782"/>
    <w:rsid w:val="007170EE"/>
    <w:rsid w:val="00717AA6"/>
    <w:rsid w:val="00727A8C"/>
    <w:rsid w:val="00734845"/>
    <w:rsid w:val="007628A4"/>
    <w:rsid w:val="0076625A"/>
    <w:rsid w:val="0076733E"/>
    <w:rsid w:val="00776CA9"/>
    <w:rsid w:val="007839C3"/>
    <w:rsid w:val="007A0F05"/>
    <w:rsid w:val="007A6842"/>
    <w:rsid w:val="007A6D0B"/>
    <w:rsid w:val="007B5536"/>
    <w:rsid w:val="007B7BB7"/>
    <w:rsid w:val="007C6B71"/>
    <w:rsid w:val="007D61AB"/>
    <w:rsid w:val="007E4973"/>
    <w:rsid w:val="007E66C6"/>
    <w:rsid w:val="007F0953"/>
    <w:rsid w:val="007F73D9"/>
    <w:rsid w:val="00802E13"/>
    <w:rsid w:val="00823147"/>
    <w:rsid w:val="00837069"/>
    <w:rsid w:val="00860C18"/>
    <w:rsid w:val="00870B02"/>
    <w:rsid w:val="00874702"/>
    <w:rsid w:val="00882729"/>
    <w:rsid w:val="008828C8"/>
    <w:rsid w:val="00883F8A"/>
    <w:rsid w:val="0088498F"/>
    <w:rsid w:val="008878A6"/>
    <w:rsid w:val="00893698"/>
    <w:rsid w:val="00895F00"/>
    <w:rsid w:val="008A52A2"/>
    <w:rsid w:val="008B31D0"/>
    <w:rsid w:val="008C3C5A"/>
    <w:rsid w:val="008D3B04"/>
    <w:rsid w:val="008E02E5"/>
    <w:rsid w:val="008F035D"/>
    <w:rsid w:val="009147B6"/>
    <w:rsid w:val="009218E7"/>
    <w:rsid w:val="00924C7C"/>
    <w:rsid w:val="009266CD"/>
    <w:rsid w:val="00931F4A"/>
    <w:rsid w:val="009378B7"/>
    <w:rsid w:val="0094132E"/>
    <w:rsid w:val="009504A0"/>
    <w:rsid w:val="009533A6"/>
    <w:rsid w:val="00965F8F"/>
    <w:rsid w:val="00967C3C"/>
    <w:rsid w:val="00972B5D"/>
    <w:rsid w:val="00984A9D"/>
    <w:rsid w:val="009926CB"/>
    <w:rsid w:val="00997C55"/>
    <w:rsid w:val="009A5138"/>
    <w:rsid w:val="009D7EEA"/>
    <w:rsid w:val="009E795F"/>
    <w:rsid w:val="00A01AEF"/>
    <w:rsid w:val="00A0420D"/>
    <w:rsid w:val="00A163A7"/>
    <w:rsid w:val="00A4396D"/>
    <w:rsid w:val="00A45935"/>
    <w:rsid w:val="00A46895"/>
    <w:rsid w:val="00A5279D"/>
    <w:rsid w:val="00A60918"/>
    <w:rsid w:val="00A6208A"/>
    <w:rsid w:val="00A7130A"/>
    <w:rsid w:val="00A842E3"/>
    <w:rsid w:val="00AA1054"/>
    <w:rsid w:val="00AA22EA"/>
    <w:rsid w:val="00AA58F2"/>
    <w:rsid w:val="00AB0FC6"/>
    <w:rsid w:val="00AB354B"/>
    <w:rsid w:val="00AB6310"/>
    <w:rsid w:val="00AB643A"/>
    <w:rsid w:val="00AC63E0"/>
    <w:rsid w:val="00AD2183"/>
    <w:rsid w:val="00AD558A"/>
    <w:rsid w:val="00AE28D7"/>
    <w:rsid w:val="00AE31F4"/>
    <w:rsid w:val="00AE332B"/>
    <w:rsid w:val="00AE36B3"/>
    <w:rsid w:val="00B40F25"/>
    <w:rsid w:val="00B42640"/>
    <w:rsid w:val="00B522FB"/>
    <w:rsid w:val="00B6343C"/>
    <w:rsid w:val="00B647EB"/>
    <w:rsid w:val="00B70821"/>
    <w:rsid w:val="00B71997"/>
    <w:rsid w:val="00B96318"/>
    <w:rsid w:val="00BA1C0A"/>
    <w:rsid w:val="00BA48D0"/>
    <w:rsid w:val="00BC15CE"/>
    <w:rsid w:val="00BC20E6"/>
    <w:rsid w:val="00BC5BF1"/>
    <w:rsid w:val="00BD0186"/>
    <w:rsid w:val="00BE7AC8"/>
    <w:rsid w:val="00BF04D5"/>
    <w:rsid w:val="00BF1D8A"/>
    <w:rsid w:val="00BF4EFE"/>
    <w:rsid w:val="00BF6933"/>
    <w:rsid w:val="00C06833"/>
    <w:rsid w:val="00C101B9"/>
    <w:rsid w:val="00C22918"/>
    <w:rsid w:val="00C22941"/>
    <w:rsid w:val="00C24EF1"/>
    <w:rsid w:val="00C27D21"/>
    <w:rsid w:val="00C310DE"/>
    <w:rsid w:val="00C35725"/>
    <w:rsid w:val="00C36563"/>
    <w:rsid w:val="00C37A94"/>
    <w:rsid w:val="00C4721F"/>
    <w:rsid w:val="00C50399"/>
    <w:rsid w:val="00C54A78"/>
    <w:rsid w:val="00C61020"/>
    <w:rsid w:val="00C71A3D"/>
    <w:rsid w:val="00C801DC"/>
    <w:rsid w:val="00C86851"/>
    <w:rsid w:val="00CA1DAE"/>
    <w:rsid w:val="00CA2173"/>
    <w:rsid w:val="00CA570F"/>
    <w:rsid w:val="00CA6504"/>
    <w:rsid w:val="00CA76C2"/>
    <w:rsid w:val="00CB3B78"/>
    <w:rsid w:val="00CD4118"/>
    <w:rsid w:val="00CD6C88"/>
    <w:rsid w:val="00CE2F0C"/>
    <w:rsid w:val="00D079FD"/>
    <w:rsid w:val="00D24127"/>
    <w:rsid w:val="00D30991"/>
    <w:rsid w:val="00D3335A"/>
    <w:rsid w:val="00D45E99"/>
    <w:rsid w:val="00D4662D"/>
    <w:rsid w:val="00D472F4"/>
    <w:rsid w:val="00D5348E"/>
    <w:rsid w:val="00D55802"/>
    <w:rsid w:val="00D6120A"/>
    <w:rsid w:val="00D61F5E"/>
    <w:rsid w:val="00D87555"/>
    <w:rsid w:val="00D96401"/>
    <w:rsid w:val="00D97C19"/>
    <w:rsid w:val="00DA18A8"/>
    <w:rsid w:val="00DA2A1F"/>
    <w:rsid w:val="00DB7475"/>
    <w:rsid w:val="00E07742"/>
    <w:rsid w:val="00E2035D"/>
    <w:rsid w:val="00E210DA"/>
    <w:rsid w:val="00E31BB8"/>
    <w:rsid w:val="00E32BDB"/>
    <w:rsid w:val="00E36E4E"/>
    <w:rsid w:val="00E4684D"/>
    <w:rsid w:val="00E55E91"/>
    <w:rsid w:val="00E64164"/>
    <w:rsid w:val="00E86600"/>
    <w:rsid w:val="00E92D4D"/>
    <w:rsid w:val="00E972DD"/>
    <w:rsid w:val="00EA65C3"/>
    <w:rsid w:val="00EB088D"/>
    <w:rsid w:val="00EC0486"/>
    <w:rsid w:val="00EC7E40"/>
    <w:rsid w:val="00ED2B3E"/>
    <w:rsid w:val="00EF0211"/>
    <w:rsid w:val="00F172D3"/>
    <w:rsid w:val="00F20393"/>
    <w:rsid w:val="00F22DAB"/>
    <w:rsid w:val="00F24A2A"/>
    <w:rsid w:val="00F25544"/>
    <w:rsid w:val="00F34D39"/>
    <w:rsid w:val="00F40001"/>
    <w:rsid w:val="00F417F9"/>
    <w:rsid w:val="00F4618F"/>
    <w:rsid w:val="00F462B2"/>
    <w:rsid w:val="00F46769"/>
    <w:rsid w:val="00F72839"/>
    <w:rsid w:val="00F868AE"/>
    <w:rsid w:val="00F95153"/>
    <w:rsid w:val="00FA13B7"/>
    <w:rsid w:val="00FB1683"/>
    <w:rsid w:val="00FB71A3"/>
    <w:rsid w:val="00FC181D"/>
    <w:rsid w:val="00FC6879"/>
    <w:rsid w:val="00FE4CF2"/>
    <w:rsid w:val="00FE7BB0"/>
    <w:rsid w:val="00FF3BA2"/>
    <w:rsid w:val="00FF5FA2"/>
    <w:rsid w:val="00FF6AF7"/>
    <w:rsid w:val="0812EB6A"/>
    <w:rsid w:val="20DBA10D"/>
    <w:rsid w:val="4FA521F2"/>
  </w:rsids>
  <m:mathPr>
    <m:mathFont m:val="Cambria Math"/>
    <m:brkBin m:val="before"/>
    <m:brkBinSub m:val="--"/>
    <m:smallFrac m:val="0"/>
    <m:dispDef/>
    <m:lMargin m:val="0"/>
    <m:rMargin m:val="0"/>
    <m:defJc m:val="centerGroup"/>
    <m:wrapIndent m:val="1440"/>
    <m:intLim m:val="subSup"/>
    <m:naryLim m:val="undOvr"/>
  </m:mathPr>
  <w:themeFontLang w:val="es-C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F7D0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A94"/>
    <w:pPr>
      <w:spacing w:after="200" w:line="276" w:lineRule="auto"/>
    </w:pPr>
    <w:rPr>
      <w:rFonts w:ascii="Times New Roman" w:hAnsi="Times New Roman"/>
      <w:sz w:val="24"/>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7FBC"/>
    <w:rPr>
      <w:sz w:val="16"/>
      <w:szCs w:val="16"/>
    </w:rPr>
  </w:style>
  <w:style w:type="paragraph" w:styleId="CommentText">
    <w:name w:val="annotation text"/>
    <w:basedOn w:val="Normal"/>
    <w:link w:val="CommentTextChar"/>
    <w:uiPriority w:val="99"/>
    <w:semiHidden/>
    <w:unhideWhenUsed/>
    <w:rsid w:val="002E7FBC"/>
    <w:pPr>
      <w:spacing w:line="240" w:lineRule="auto"/>
    </w:pPr>
    <w:rPr>
      <w:sz w:val="20"/>
      <w:szCs w:val="20"/>
    </w:rPr>
  </w:style>
  <w:style w:type="character" w:customStyle="1" w:styleId="CommentTextChar">
    <w:name w:val="Comment Text Char"/>
    <w:basedOn w:val="DefaultParagraphFont"/>
    <w:link w:val="CommentText"/>
    <w:uiPriority w:val="99"/>
    <w:semiHidden/>
    <w:rsid w:val="002E7FBC"/>
    <w:rPr>
      <w:rFonts w:ascii="Times New Roman" w:hAnsi="Times New Roman"/>
      <w:sz w:val="20"/>
      <w:szCs w:val="20"/>
      <w:lang w:val="en-CA"/>
    </w:rPr>
  </w:style>
  <w:style w:type="paragraph" w:styleId="CommentSubject">
    <w:name w:val="annotation subject"/>
    <w:basedOn w:val="CommentText"/>
    <w:next w:val="CommentText"/>
    <w:link w:val="CommentSubjectChar"/>
    <w:uiPriority w:val="99"/>
    <w:semiHidden/>
    <w:unhideWhenUsed/>
    <w:rsid w:val="002E7FBC"/>
    <w:rPr>
      <w:b/>
      <w:bCs/>
    </w:rPr>
  </w:style>
  <w:style w:type="character" w:customStyle="1" w:styleId="CommentSubjectChar">
    <w:name w:val="Comment Subject Char"/>
    <w:basedOn w:val="CommentTextChar"/>
    <w:link w:val="CommentSubject"/>
    <w:uiPriority w:val="99"/>
    <w:semiHidden/>
    <w:rsid w:val="002E7FBC"/>
    <w:rPr>
      <w:rFonts w:ascii="Times New Roman" w:hAnsi="Times New Roman"/>
      <w:b/>
      <w:bCs/>
      <w:sz w:val="20"/>
      <w:szCs w:val="20"/>
      <w:lang w:val="en-CA"/>
    </w:rPr>
  </w:style>
  <w:style w:type="paragraph" w:styleId="BalloonText">
    <w:name w:val="Balloon Text"/>
    <w:basedOn w:val="Normal"/>
    <w:link w:val="BalloonTextChar"/>
    <w:uiPriority w:val="99"/>
    <w:semiHidden/>
    <w:unhideWhenUsed/>
    <w:rsid w:val="002E7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FBC"/>
    <w:rPr>
      <w:rFonts w:ascii="Segoe UI" w:hAnsi="Segoe UI" w:cs="Segoe UI"/>
      <w:sz w:val="18"/>
      <w:szCs w:val="18"/>
      <w:lang w:val="en-CA"/>
    </w:rPr>
  </w:style>
  <w:style w:type="character" w:customStyle="1" w:styleId="st1">
    <w:name w:val="st1"/>
    <w:basedOn w:val="DefaultParagraphFont"/>
    <w:rsid w:val="00711782"/>
  </w:style>
  <w:style w:type="paragraph" w:styleId="Header">
    <w:name w:val="header"/>
    <w:basedOn w:val="Normal"/>
    <w:link w:val="HeaderChar"/>
    <w:uiPriority w:val="99"/>
    <w:unhideWhenUsed/>
    <w:rsid w:val="00697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B1"/>
    <w:rPr>
      <w:rFonts w:ascii="Times New Roman" w:hAnsi="Times New Roman"/>
      <w:sz w:val="24"/>
      <w:lang w:val="en-CA"/>
    </w:rPr>
  </w:style>
  <w:style w:type="paragraph" w:styleId="Footer">
    <w:name w:val="footer"/>
    <w:basedOn w:val="Normal"/>
    <w:link w:val="FooterChar"/>
    <w:uiPriority w:val="99"/>
    <w:unhideWhenUsed/>
    <w:rsid w:val="00697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B1"/>
    <w:rPr>
      <w:rFonts w:ascii="Times New Roman" w:hAnsi="Times New Roman"/>
      <w:sz w:val="24"/>
      <w:lang w:val="en-CA"/>
    </w:rPr>
  </w:style>
  <w:style w:type="paragraph" w:styleId="Date">
    <w:name w:val="Date"/>
    <w:basedOn w:val="Normal"/>
    <w:next w:val="Normal"/>
    <w:link w:val="DateChar"/>
    <w:uiPriority w:val="99"/>
    <w:semiHidden/>
    <w:unhideWhenUsed/>
    <w:rsid w:val="005A3D06"/>
  </w:style>
  <w:style w:type="character" w:customStyle="1" w:styleId="DateChar">
    <w:name w:val="Date Char"/>
    <w:basedOn w:val="DefaultParagraphFont"/>
    <w:link w:val="Date"/>
    <w:uiPriority w:val="99"/>
    <w:semiHidden/>
    <w:rsid w:val="005A3D06"/>
    <w:rPr>
      <w:rFonts w:ascii="Times New Roman" w:hAnsi="Times New Roman"/>
      <w:sz w:val="24"/>
      <w:lang w:val="en-CA"/>
    </w:rPr>
  </w:style>
  <w:style w:type="paragraph" w:styleId="DocumentMap">
    <w:name w:val="Document Map"/>
    <w:basedOn w:val="Normal"/>
    <w:link w:val="DocumentMapChar"/>
    <w:uiPriority w:val="99"/>
    <w:semiHidden/>
    <w:unhideWhenUsed/>
    <w:rsid w:val="00AE332B"/>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AE332B"/>
    <w:rPr>
      <w:rFonts w:ascii="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72978">
      <w:bodyDiv w:val="1"/>
      <w:marLeft w:val="0"/>
      <w:marRight w:val="0"/>
      <w:marTop w:val="0"/>
      <w:marBottom w:val="0"/>
      <w:divBdr>
        <w:top w:val="none" w:sz="0" w:space="0" w:color="auto"/>
        <w:left w:val="none" w:sz="0" w:space="0" w:color="auto"/>
        <w:bottom w:val="none" w:sz="0" w:space="0" w:color="auto"/>
        <w:right w:val="none" w:sz="0" w:space="0" w:color="auto"/>
      </w:divBdr>
      <w:divsChild>
        <w:div w:id="1111127146">
          <w:marLeft w:val="0"/>
          <w:marRight w:val="0"/>
          <w:marTop w:val="0"/>
          <w:marBottom w:val="0"/>
          <w:divBdr>
            <w:top w:val="none" w:sz="0" w:space="0" w:color="auto"/>
            <w:left w:val="none" w:sz="0" w:space="0" w:color="auto"/>
            <w:bottom w:val="none" w:sz="0" w:space="0" w:color="auto"/>
            <w:right w:val="none" w:sz="0" w:space="0" w:color="auto"/>
          </w:divBdr>
          <w:divsChild>
            <w:div w:id="787354317">
              <w:marLeft w:val="0"/>
              <w:marRight w:val="0"/>
              <w:marTop w:val="0"/>
              <w:marBottom w:val="0"/>
              <w:divBdr>
                <w:top w:val="none" w:sz="0" w:space="0" w:color="auto"/>
                <w:left w:val="none" w:sz="0" w:space="0" w:color="auto"/>
                <w:bottom w:val="none" w:sz="0" w:space="0" w:color="auto"/>
                <w:right w:val="none" w:sz="0" w:space="0" w:color="auto"/>
              </w:divBdr>
            </w:div>
          </w:divsChild>
        </w:div>
        <w:div w:id="1906337169">
          <w:marLeft w:val="0"/>
          <w:marRight w:val="0"/>
          <w:marTop w:val="0"/>
          <w:marBottom w:val="0"/>
          <w:divBdr>
            <w:top w:val="none" w:sz="0" w:space="0" w:color="auto"/>
            <w:left w:val="none" w:sz="0" w:space="0" w:color="auto"/>
            <w:bottom w:val="none" w:sz="0" w:space="0" w:color="auto"/>
            <w:right w:val="none" w:sz="0" w:space="0" w:color="auto"/>
          </w:divBdr>
          <w:divsChild>
            <w:div w:id="6661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2112">
      <w:bodyDiv w:val="1"/>
      <w:marLeft w:val="0"/>
      <w:marRight w:val="0"/>
      <w:marTop w:val="0"/>
      <w:marBottom w:val="0"/>
      <w:divBdr>
        <w:top w:val="none" w:sz="0" w:space="0" w:color="auto"/>
        <w:left w:val="none" w:sz="0" w:space="0" w:color="auto"/>
        <w:bottom w:val="none" w:sz="0" w:space="0" w:color="auto"/>
        <w:right w:val="none" w:sz="0" w:space="0" w:color="auto"/>
      </w:divBdr>
    </w:div>
    <w:div w:id="732436231">
      <w:bodyDiv w:val="1"/>
      <w:marLeft w:val="0"/>
      <w:marRight w:val="0"/>
      <w:marTop w:val="0"/>
      <w:marBottom w:val="0"/>
      <w:divBdr>
        <w:top w:val="none" w:sz="0" w:space="0" w:color="auto"/>
        <w:left w:val="none" w:sz="0" w:space="0" w:color="auto"/>
        <w:bottom w:val="none" w:sz="0" w:space="0" w:color="auto"/>
        <w:right w:val="none" w:sz="0" w:space="0" w:color="auto"/>
      </w:divBdr>
    </w:div>
    <w:div w:id="10133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EF8D1-2EA7-432B-A9A5-E7DA85B8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Vargas</dc:creator>
  <cp:keywords/>
  <dc:description/>
  <cp:lastModifiedBy>Patterson, Gabrielle</cp:lastModifiedBy>
  <cp:revision>4</cp:revision>
  <cp:lastPrinted>2018-03-21T11:22:00Z</cp:lastPrinted>
  <dcterms:created xsi:type="dcterms:W3CDTF">2018-04-20T18:42:00Z</dcterms:created>
  <dcterms:modified xsi:type="dcterms:W3CDTF">2018-04-20T19:02:00Z</dcterms:modified>
</cp:coreProperties>
</file>